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附件2</w:t>
      </w:r>
    </w:p>
    <w:p>
      <w:pPr>
        <w:rPr>
          <w:rFonts w:hint="eastAsia" w:ascii="宋体" w:hAnsi="宋体" w:eastAsia="宋体" w:cs="宋体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实施化肥减量、有机肥替代化肥、农药包装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废弃物回收工作的县（市、区）名单</w:t>
      </w:r>
    </w:p>
    <w:bookmarkEnd w:id="0"/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1"/>
        <w:gridCol w:w="6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60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类别</w:t>
            </w:r>
          </w:p>
        </w:tc>
        <w:tc>
          <w:tcPr>
            <w:tcW w:w="668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1" w:type="dxa"/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化肥减量增效示范</w:t>
            </w:r>
          </w:p>
        </w:tc>
        <w:tc>
          <w:tcPr>
            <w:tcW w:w="6687" w:type="dxa"/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始兴县、和平县、五华县、博罗县、惠东县、龙门县、海丰市、遂溪县、电白区、信宜市、化州市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1" w:type="dxa"/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有机肥替代化肥</w:t>
            </w:r>
          </w:p>
        </w:tc>
        <w:tc>
          <w:tcPr>
            <w:tcW w:w="6687" w:type="dxa"/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梅县区、大埔县、五华县、惠东县、廉江市、英德市、饶平县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601" w:type="dxa"/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农药包装废弃物回收</w:t>
            </w:r>
          </w:p>
        </w:tc>
        <w:tc>
          <w:tcPr>
            <w:tcW w:w="6687" w:type="dxa"/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花都区、增城区、澄海区、三水区、高明区、南海区、翁源县、梅县区、博罗县、惠东县、阳西县、徐闻县、遂溪县、廉江市、雷州市、高州市、电白区、高要市、英德市、揭东区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AndChars" w:linePitch="348" w:charSpace="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5D30B3"/>
    <w:rsid w:val="268D0943"/>
    <w:rsid w:val="335D30B3"/>
    <w:rsid w:val="449A4B46"/>
    <w:rsid w:val="4F0B1F11"/>
    <w:rsid w:val="5B744FC8"/>
    <w:rsid w:val="691E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2019-06-21T01:44:00Z</dcterms:created>
  <dc:creator>黄文宇</dc:creator>
  <cp:lastModifiedBy>黄文宇</cp:lastModifiedBy>
  <dcterms:modified xsi:type="dcterms:W3CDTF">2019-06-21T01:45:25Z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