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65768E" w:rsidRPr="0065768E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768E" w:rsidRDefault="0065768E" w:rsidP="0065768E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65768E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穗环法罚〔2016〕19号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65768E" w:rsidRPr="0065768E" w:rsidRDefault="0065768E" w:rsidP="0065768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65768E" w:rsidRPr="006576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穗环法罚〔2016〕19号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中国石油化工股份有限公司广州分公司</w:t>
                  </w:r>
                  <w:r w:rsidRPr="0065768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5</w:t>
                  </w: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个建设项目涉及的</w:t>
                  </w:r>
                  <w:r w:rsidRPr="0065768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个废气排放口未进行登记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65768E" w:rsidRPr="0065768E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2月19日调查发现，当事人持有的《广东省污染物排放许可证》（有效期：2016年1月1日至12月31日）未对炼油完善配套及环保治理项目、8万吨/年催化干气制乙苯项目、柴油质量升级项目、MTBE装置联产丁烯-1项目扩能改造、催化裂化装置节能降耗及气分改造等5个建设项目涉及的12个废气排放口进行登记；目前，上述5个建设项目正常生产并排放大气污染物。</w:t>
                  </w:r>
                </w:p>
              </w:tc>
            </w:tr>
            <w:tr w:rsidR="0065768E" w:rsidRPr="0065768E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依据《中华人民共和国大气污染防治法》第九十九条第（一）项和《广州市环境保护局规范行政处罚自由裁量权规定》第十四条的规定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责令当事人于2016年12月31日前改正违法行为，并处罚款55万元。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中国石油化工股份有限公司广州分公司</w:t>
                  </w:r>
                </w:p>
              </w:tc>
            </w:tr>
            <w:tr w:rsidR="0065768E" w:rsidRPr="0065768E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65768E" w:rsidRPr="0065768E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768E" w:rsidRPr="0065768E" w:rsidRDefault="0065768E" w:rsidP="0065768E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72192832-7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陈坚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2016/6/7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65768E" w:rsidRPr="0065768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768E" w:rsidRPr="0065768E" w:rsidRDefault="0065768E" w:rsidP="0065768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5768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5768E" w:rsidRPr="0065768E" w:rsidRDefault="0065768E" w:rsidP="0065768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65768E" w:rsidRPr="0065768E" w:rsidRDefault="0065768E" w:rsidP="0065768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65768E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</w:rPr>
              <w:t>行政处罚决定书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5768E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穗环法罚〔2016〕19号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当事人：中国石油化工股份有限公司广州分公司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日调查发现，当事人持有的《广东省污染物排放许可证》（有效期：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日至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日）未对炼油完善配套及环保治理项目、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万吨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年催化干气制乙苯项目、柴油质量升级项目、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MTBE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装置联产丁烯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-1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项目扩能改造、催化裂化装置节能降耗及气分改造等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个建设项目涉及的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个废气排放口进行登记；目前，上述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个建设项目正常生产并排放大气污染物。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以上事实，有《询问笔录》、《广东省污染物排放许可证》、《听证记录》等证据为证。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上述行为违反了《中华人民共和国大气污染防治法》第十九条的规定。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日，当事人向我局提出书面陈述申辩意见和听证申请；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日，我局依法组织召开了听证会。当事人听证会上确认其存在无证排污行为，并提出意见如下：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、告知书所述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个项目皆为实现资源综合利用，提高汽柴油质量标准，满足广东省成品油质量升级而建设的项目，上述项目未能领取排污许可证存在历史原因；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、上述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项目的污水及废气排放均符合相关标准要求，未对水、大气环境造成明显的影响，该司在不断加强安全生产管理的基础上，不断加大环保治理的力度，通过项目实现以新带老和新建环保治理项目，建设了一批污染治理和环境风险防控的项目，提高了环保治理和环境风险的防控能力，同时外排污染物也大幅下降，对总量减排作出贡献；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目前，该司已重新委托第三方开展项目技术评估报告的编制工作，争取尽快上报技术报告改正建设项目违规的行为；恳请免于行政罚款。经审理，我局认为，当事人确实存在无证排污的违法行为，但考虑到造成其违法现状存在一定客观因素，应予以适中处罚。现本案经我局审查结束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依据《中华人民共和国大气污染防治法》第九十九条第（一）项和《广州市环境保护局规范行政处罚自由裁量权规定》第十四条的规定，并经我局重大环境违法案件和行政复议案件审议委员会集体审议，决定责令当事人于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日前改正违法行为，并作出处罚决定如下：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br/>
              <w:t>  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br/>
              <w:t>  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96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96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96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5768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5768E" w:rsidRPr="0065768E" w:rsidRDefault="0065768E" w:rsidP="0065768E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5768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抄送：局总量处、环评处、机控处、执法监察支队，黄埔区环保局。</w:t>
            </w:r>
          </w:p>
        </w:tc>
      </w:tr>
    </w:tbl>
    <w:p w:rsidR="00757958" w:rsidRPr="0065768E" w:rsidRDefault="00757958" w:rsidP="0065768E"/>
    <w:sectPr w:rsidR="00757958" w:rsidRPr="0065768E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C5" w:rsidRDefault="00457AC5" w:rsidP="009E5300">
      <w:r>
        <w:separator/>
      </w:r>
    </w:p>
  </w:endnote>
  <w:endnote w:type="continuationSeparator" w:id="1">
    <w:p w:rsidR="00457AC5" w:rsidRDefault="00457AC5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C5" w:rsidRDefault="00457AC5" w:rsidP="009E5300">
      <w:r>
        <w:separator/>
      </w:r>
    </w:p>
  </w:footnote>
  <w:footnote w:type="continuationSeparator" w:id="1">
    <w:p w:rsidR="00457AC5" w:rsidRDefault="00457AC5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469E0"/>
    <w:rsid w:val="00E54D63"/>
    <w:rsid w:val="00E66B35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281</Words>
  <Characters>1607</Characters>
  <Application>Microsoft Office Word</Application>
  <DocSecurity>0</DocSecurity>
  <Lines>13</Lines>
  <Paragraphs>3</Paragraphs>
  <ScaleCrop>false</ScaleCrop>
  <Company>Sky123.Org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32</cp:revision>
  <dcterms:created xsi:type="dcterms:W3CDTF">2019-02-01T06:15:00Z</dcterms:created>
  <dcterms:modified xsi:type="dcterms:W3CDTF">2019-02-01T07:26:00Z</dcterms:modified>
</cp:coreProperties>
</file>