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143"/>
      </w:tblGrid>
      <w:tr w:rsidR="00CC4F95" w:rsidRPr="00CC4F95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4F95" w:rsidRPr="00CC4F95" w:rsidRDefault="00CC4F95" w:rsidP="00CC4F95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CC4F95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  <w:szCs w:val="32"/>
              </w:rPr>
              <w:t>穗环法罚〔2016〕32 号</w:t>
            </w:r>
            <w:r w:rsidRPr="00CC4F95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 xml:space="preserve"> </w:t>
            </w:r>
          </w:p>
        </w:tc>
      </w:tr>
      <w:tr w:rsidR="00CC4F95" w:rsidRPr="00CC4F9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4F95" w:rsidRPr="00CC4F95" w:rsidRDefault="00CC4F95" w:rsidP="00CC4F9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CC4F95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    </w:t>
            </w:r>
          </w:p>
          <w:tbl>
            <w:tblPr>
              <w:tblW w:w="0" w:type="auto"/>
              <w:jc w:val="center"/>
              <w:tblLook w:val="04A0"/>
            </w:tblPr>
            <w:tblGrid>
              <w:gridCol w:w="1470"/>
              <w:gridCol w:w="1871"/>
              <w:gridCol w:w="935"/>
              <w:gridCol w:w="869"/>
              <w:gridCol w:w="869"/>
              <w:gridCol w:w="1119"/>
            </w:tblGrid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行政处罚决定文书号: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穗环法罚〔2016〕32号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广州在原电子有限公司行政处罚案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处罚类别: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罚款</w:t>
                  </w:r>
                </w:p>
              </w:tc>
            </w:tr>
            <w:tr w:rsidR="00CC4F95" w:rsidRPr="00CC4F95">
              <w:trPr>
                <w:trHeight w:val="276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处罚事由: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经我局执法监察支队2016年4月15日现场检查，当事人在正常生产情况下，部分桶装废冲压油（属《国家危险废物名录（2008版）》HW08“废矿物油”类）露天堆放于厂区西北围墙边，未建设贮存的设施、场所安全分类存放，亦未采取无害化处置措施。</w:t>
                  </w:r>
                </w:p>
              </w:tc>
            </w:tr>
            <w:tr w:rsidR="00CC4F95" w:rsidRPr="00CC4F95">
              <w:trPr>
                <w:trHeight w:val="347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处罚依据: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依据《中华人民共和国行政处罚法》第二十三条、《中华人民共和国固体废物污染环境防治法》第六十八条第一款第二项、第二款及《广州市环境保护局规范行政处罚自由裁量权规定》附件《环境违法行为行政处罚自由裁量适用标准》第19（2）（C）项的规定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处罚结果: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责令当事人立即改正违法行为，并处罚款5万元。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行政相对人名称: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广州在原电子有限公司</w:t>
                  </w:r>
                </w:p>
              </w:tc>
            </w:tr>
            <w:tr w:rsidR="00CC4F95" w:rsidRPr="00CC4F95">
              <w:trPr>
                <w:trHeight w:val="547"/>
                <w:jc w:val="center"/>
              </w:trPr>
              <w:tc>
                <w:tcPr>
                  <w:tcW w:w="19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行政相对人代码: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统一社会信用代码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组织机构代码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工商登记码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税务登记号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居民身份证号码</w:t>
                  </w:r>
                </w:p>
              </w:tc>
            </w:tr>
            <w:tr w:rsidR="00CC4F95" w:rsidRPr="00CC4F95">
              <w:trPr>
                <w:trHeight w:val="371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C4F95" w:rsidRPr="00CC4F95" w:rsidRDefault="00CC4F95" w:rsidP="00CC4F95">
                  <w:pPr>
                    <w:widowControl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91440116563975848X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center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法人代表姓名: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JUNE KWANGYEOL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处罚决定日期: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2016/8/1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处罚机关: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广州市环境保护局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地方编码: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400100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当前状态: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正常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bCs/>
                      <w:color w:val="102401"/>
                      <w:kern w:val="0"/>
                      <w:sz w:val="18"/>
                      <w:szCs w:val="18"/>
                    </w:rPr>
                    <w:t>数据更新时间戳</w:t>
                  </w: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color w:val="102401"/>
                      <w:kern w:val="0"/>
                      <w:sz w:val="18"/>
                      <w:szCs w:val="18"/>
                    </w:rPr>
                    <w:t>2016/8/1</w:t>
                  </w:r>
                </w:p>
              </w:tc>
            </w:tr>
            <w:tr w:rsidR="00CC4F95" w:rsidRPr="00CC4F95">
              <w:trPr>
                <w:trHeight w:val="285"/>
                <w:jc w:val="center"/>
              </w:trPr>
              <w:tc>
                <w:tcPr>
                  <w:tcW w:w="1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righ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 w:hint="eastAsia"/>
                      <w:b/>
                      <w:color w:val="102401"/>
                      <w:kern w:val="0"/>
                      <w:sz w:val="18"/>
                      <w:szCs w:val="18"/>
                    </w:rPr>
                    <w:t>备注:</w:t>
                  </w:r>
                </w:p>
              </w:tc>
              <w:tc>
                <w:tcPr>
                  <w:tcW w:w="66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C4F95" w:rsidRPr="00CC4F95" w:rsidRDefault="00CC4F95" w:rsidP="00CC4F95">
                  <w:pPr>
                    <w:widowControl/>
                    <w:spacing w:line="270" w:lineRule="atLeast"/>
                    <w:jc w:val="left"/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</w:pPr>
                  <w:r w:rsidRPr="00CC4F95">
                    <w:rPr>
                      <w:rFonts w:ascii="宋体" w:eastAsia="宋体" w:hAnsi="宋体" w:cs="宋体"/>
                      <w:color w:val="102401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C4F95" w:rsidRPr="00CC4F95" w:rsidRDefault="00CC4F95" w:rsidP="00CC4F9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CC4F95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> </w:t>
            </w:r>
          </w:p>
          <w:p w:rsidR="00CC4F95" w:rsidRPr="00CC4F95" w:rsidRDefault="00CC4F95" w:rsidP="00CC4F9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宋体" w:eastAsia="宋体" w:hAnsi="宋体" w:cs="宋体"/>
                <w:b/>
                <w:bCs/>
                <w:color w:val="102401"/>
                <w:kern w:val="0"/>
                <w:sz w:val="32"/>
              </w:rPr>
              <w:t>全文信息</w:t>
            </w:r>
          </w:p>
          <w:p w:rsidR="00CC4F95" w:rsidRPr="00CC4F95" w:rsidRDefault="00CC4F95" w:rsidP="00CC4F95">
            <w:pPr>
              <w:widowControl/>
              <w:snapToGrid w:val="0"/>
              <w:spacing w:line="56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CC4F95">
              <w:rPr>
                <w:rFonts w:ascii="方正小标宋简体" w:eastAsia="方正小标宋简体" w:hAnsi="宋体" w:cs="宋体" w:hint="eastAsia"/>
                <w:b/>
                <w:color w:val="102401"/>
                <w:kern w:val="0"/>
                <w:sz w:val="44"/>
                <w:szCs w:val="44"/>
              </w:rPr>
              <w:t>行政处罚决定书</w:t>
            </w:r>
          </w:p>
          <w:p w:rsidR="00CC4F95" w:rsidRPr="00CC4F95" w:rsidRDefault="00CC4F95" w:rsidP="00CC4F95">
            <w:pPr>
              <w:widowControl/>
              <w:snapToGrid w:val="0"/>
              <w:spacing w:line="560" w:lineRule="atLeast"/>
              <w:jc w:val="center"/>
              <w:rPr>
                <w:rFonts w:ascii="仿宋_GB2312" w:eastAsia="仿宋_GB2312" w:hAnsi="宋体" w:cs="宋体" w:hint="eastAsia"/>
                <w:color w:val="102401"/>
                <w:kern w:val="0"/>
                <w:sz w:val="30"/>
                <w:szCs w:val="30"/>
              </w:rPr>
            </w:pPr>
            <w:r w:rsidRPr="00CC4F95">
              <w:rPr>
                <w:rFonts w:ascii="宋体" w:eastAsia="宋体" w:hAnsi="宋体" w:cs="宋体" w:hint="eastAsia"/>
                <w:color w:val="102401"/>
                <w:kern w:val="0"/>
                <w:sz w:val="30"/>
                <w:szCs w:val="30"/>
              </w:rPr>
              <w:t>穗环法罚〔2016〕32号</w:t>
            </w:r>
          </w:p>
          <w:p w:rsidR="00CC4F95" w:rsidRPr="00CC4F95" w:rsidRDefault="00CC4F95" w:rsidP="00CC4F95">
            <w:pPr>
              <w:widowControl/>
              <w:spacing w:line="432" w:lineRule="auto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CC4F95"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  <w:t xml:space="preserve">       </w:t>
            </w:r>
          </w:p>
          <w:p w:rsidR="00CC4F95" w:rsidRPr="00CC4F95" w:rsidRDefault="00CC4F95" w:rsidP="00CC4F95">
            <w:pPr>
              <w:widowControl/>
              <w:spacing w:line="432" w:lineRule="auto"/>
              <w:jc w:val="left"/>
              <w:rPr>
                <w:rFonts w:ascii="仿宋_GB2312" w:eastAsia="仿宋_GB2312" w:hAnsi="宋体" w:cs="宋体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当事人：广州在原电子有限公司</w:t>
            </w:r>
          </w:p>
          <w:p w:rsidR="00CC4F95" w:rsidRPr="00CC4F95" w:rsidRDefault="00CC4F95" w:rsidP="00CC4F95">
            <w:pPr>
              <w:widowControl/>
              <w:spacing w:line="520" w:lineRule="atLeast"/>
              <w:jc w:val="left"/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</w:pPr>
            <w:r w:rsidRPr="00CC4F9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统一社会信用代码：91440116563975848X</w:t>
            </w:r>
          </w:p>
          <w:p w:rsidR="00CC4F95" w:rsidRPr="00CC4F95" w:rsidRDefault="00CC4F95" w:rsidP="00CC4F95">
            <w:pPr>
              <w:widowControl/>
              <w:spacing w:line="520" w:lineRule="atLeast"/>
              <w:jc w:val="left"/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lastRenderedPageBreak/>
              <w:t>地</w:t>
            </w:r>
            <w:r w:rsidRPr="00CC4F9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  </w:t>
            </w:r>
            <w:r w:rsidRPr="00CC4F95">
              <w:rPr>
                <w:rFonts w:ascii="Times New Roman" w:eastAsia="宋体" w:hAnsi="Times New Roman" w:cs="Times New Roman"/>
                <w:color w:val="102401"/>
                <w:kern w:val="0"/>
                <w:sz w:val="32"/>
                <w:szCs w:val="32"/>
              </w:rPr>
              <w:t>址：</w:t>
            </w:r>
            <w:r w:rsidRPr="00CC4F95">
              <w:rPr>
                <w:rFonts w:ascii="仿宋_GB2312" w:eastAsia="仿宋_GB2312" w:hAnsi="宋体" w:cs="宋体" w:hint="eastAsia"/>
                <w:color w:val="102401"/>
                <w:kern w:val="0"/>
                <w:sz w:val="32"/>
                <w:szCs w:val="32"/>
              </w:rPr>
              <w:t>广州市经济技术开发区永和经济区禾丰二街8号101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 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 xml:space="preserve"> 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经我局执法监察支队2016年4月15日现场检查，当事人在正常生产情况下，部分盛装在铁桶内的废冲压油（属《国家危险废物名录（2008版）》HW08“废矿物油”类）露天堆放于厂区西北围墙边，未建设贮存的设施、场所安全分类存放，亦未采取无害化处置措施。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以上事实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有《询问笔录》、《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现场检查笔录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》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、《听证记录》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等证据为证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当事人上述行为违反了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《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中华人民共和国固体废物污染环境防治法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》第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三十三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条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的规定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CC4F95" w:rsidRPr="00CC4F95" w:rsidRDefault="00CC4F95" w:rsidP="00CC4F95">
            <w:pPr>
              <w:widowControl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2016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年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6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月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3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日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我局作出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《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行政处罚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听证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告知书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》（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穗环法告〔201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5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〕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60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号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），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并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于同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年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6月8日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送达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当事人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。2016年6月8日，当事人向我局提交了书面陈述申辩意见及听证申请。2016年6月27日我局依法组织召开听证会。当事人申辩及听证意见如下：1、2015年7月开始从经济技术开发区西区宝石路新搬迁至永和经济区，新工厂硬件设施还未完成建设；2、当时置放大约有50个桶，基本上是空铁桶， 2016年4月20日危废处置企业处理回收0.15吨废机油；3、已立即开展危废品容器仓库的建设工作。经审理，当事人确实存在有未采取相应措施、未规范贮存固体废物的违法行为。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现本案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lastRenderedPageBreak/>
              <w:t>经我局审查结束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CC4F95" w:rsidRPr="00CC4F95" w:rsidRDefault="00CC4F95" w:rsidP="00CC4F95">
            <w:pPr>
              <w:widowControl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我局依据《中华人民共和国行政处罚法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》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第二十三条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、《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中华人民共和国固体废物污染环境防治法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》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第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六十八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条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第一款第（二）项、第二款及《广州市环境保护局规范行政处罚自由裁量权规定》附件《环境违法行为行政处罚自由裁量适用标准》第19（2）（A）项的规定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责令当事人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立即改正违法行为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，并作出处罚如下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：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罚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款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5万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元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限当事人在收到本处罚决定书之日起15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3124。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如不服上述行政处罚决定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可在接到本处罚决定书之日起60日内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，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向广州市人民政府或广东省环境保护厅提出行政复议申请，或在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六个月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内直接向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有管辖权的人民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法院</w:t>
            </w: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提起行政诉讼。行政复议、行政诉讼期间内，不得停止本决定的履行</w:t>
            </w:r>
            <w:r w:rsidRPr="00CC4F95"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  <w:t>。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/>
                <w:color w:val="102401"/>
                <w:kern w:val="0"/>
                <w:sz w:val="32"/>
                <w:szCs w:val="32"/>
              </w:rPr>
              <w:t>逾期不履行本处罚决定，我局将申请人民法院强制执行，并按罚款额每日加处百分之三罚款。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firstLine="640"/>
              <w:jc w:val="lef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lastRenderedPageBreak/>
              <w:t>广州市环境保护局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2016年8月1日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CC4F95" w:rsidRPr="00CC4F95" w:rsidRDefault="00CC4F95" w:rsidP="00CC4F95">
            <w:pPr>
              <w:widowControl/>
              <w:snapToGrid w:val="0"/>
              <w:spacing w:line="520" w:lineRule="atLeast"/>
              <w:ind w:right="968"/>
              <w:jc w:val="right"/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Times New Roman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 </w:t>
            </w:r>
          </w:p>
          <w:p w:rsidR="00CC4F95" w:rsidRPr="00CC4F95" w:rsidRDefault="00CC4F95" w:rsidP="00CC4F95">
            <w:pPr>
              <w:widowControl/>
              <w:spacing w:line="540" w:lineRule="atLeast"/>
              <w:jc w:val="left"/>
              <w:rPr>
                <w:rFonts w:ascii="Times New Roman" w:eastAsia="仿宋_GB2312" w:hAnsi="Times New Roman" w:cs="Times New Roman"/>
                <w:color w:val="102401"/>
                <w:kern w:val="0"/>
                <w:sz w:val="32"/>
                <w:szCs w:val="32"/>
              </w:rPr>
            </w:pP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> </w:t>
            </w:r>
            <w:r w:rsidRPr="00CC4F95">
              <w:rPr>
                <w:rFonts w:ascii="仿宋_GB2312" w:eastAsia="仿宋_GB2312" w:hAnsi="Times New Roman" w:cs="Times New Roman" w:hint="eastAsia"/>
                <w:color w:val="102401"/>
                <w:kern w:val="0"/>
                <w:sz w:val="32"/>
                <w:szCs w:val="32"/>
              </w:rPr>
              <w:t xml:space="preserve"> 抄送：局辐管处、执法监察支队，市固管中心，开发区建环局。</w:t>
            </w:r>
          </w:p>
        </w:tc>
      </w:tr>
    </w:tbl>
    <w:p w:rsidR="00757958" w:rsidRPr="00CC4F95" w:rsidRDefault="00757958" w:rsidP="00CC4F95"/>
    <w:sectPr w:rsidR="00757958" w:rsidRPr="00CC4F95" w:rsidSect="0075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29" w:rsidRDefault="00745C29" w:rsidP="009E5300">
      <w:r>
        <w:separator/>
      </w:r>
    </w:p>
  </w:endnote>
  <w:endnote w:type="continuationSeparator" w:id="1">
    <w:p w:rsidR="00745C29" w:rsidRDefault="00745C29" w:rsidP="009E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29" w:rsidRDefault="00745C29" w:rsidP="009E5300">
      <w:r>
        <w:separator/>
      </w:r>
    </w:p>
  </w:footnote>
  <w:footnote w:type="continuationSeparator" w:id="1">
    <w:p w:rsidR="00745C29" w:rsidRDefault="00745C29" w:rsidP="009E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812"/>
    <w:rsid w:val="00024EC6"/>
    <w:rsid w:val="00040E12"/>
    <w:rsid w:val="00091788"/>
    <w:rsid w:val="000D2B13"/>
    <w:rsid w:val="000D32F1"/>
    <w:rsid w:val="000D6E52"/>
    <w:rsid w:val="000E6D94"/>
    <w:rsid w:val="000F75FA"/>
    <w:rsid w:val="00121B10"/>
    <w:rsid w:val="00151CB1"/>
    <w:rsid w:val="00166891"/>
    <w:rsid w:val="0017377D"/>
    <w:rsid w:val="001816F1"/>
    <w:rsid w:val="001A51F5"/>
    <w:rsid w:val="001B048E"/>
    <w:rsid w:val="001E2E5A"/>
    <w:rsid w:val="001F204B"/>
    <w:rsid w:val="00293BA7"/>
    <w:rsid w:val="002B0553"/>
    <w:rsid w:val="002D008A"/>
    <w:rsid w:val="002F760E"/>
    <w:rsid w:val="0030227A"/>
    <w:rsid w:val="003232A2"/>
    <w:rsid w:val="0033519A"/>
    <w:rsid w:val="003721D0"/>
    <w:rsid w:val="00373C02"/>
    <w:rsid w:val="0038450D"/>
    <w:rsid w:val="00395805"/>
    <w:rsid w:val="003B53BB"/>
    <w:rsid w:val="003D61F8"/>
    <w:rsid w:val="003E2943"/>
    <w:rsid w:val="00414703"/>
    <w:rsid w:val="004210A3"/>
    <w:rsid w:val="00427425"/>
    <w:rsid w:val="0043430D"/>
    <w:rsid w:val="004423B5"/>
    <w:rsid w:val="004578F7"/>
    <w:rsid w:val="004C1EA8"/>
    <w:rsid w:val="00635664"/>
    <w:rsid w:val="006671E6"/>
    <w:rsid w:val="00670F42"/>
    <w:rsid w:val="006737A3"/>
    <w:rsid w:val="006A4228"/>
    <w:rsid w:val="006B176F"/>
    <w:rsid w:val="006B404A"/>
    <w:rsid w:val="006C6DA5"/>
    <w:rsid w:val="006D0226"/>
    <w:rsid w:val="00727830"/>
    <w:rsid w:val="00745C29"/>
    <w:rsid w:val="00757958"/>
    <w:rsid w:val="00821F3B"/>
    <w:rsid w:val="00833BB5"/>
    <w:rsid w:val="008A5010"/>
    <w:rsid w:val="008C2C5C"/>
    <w:rsid w:val="008E18E6"/>
    <w:rsid w:val="008E3ACA"/>
    <w:rsid w:val="00912B37"/>
    <w:rsid w:val="009155B9"/>
    <w:rsid w:val="0092709F"/>
    <w:rsid w:val="009624D5"/>
    <w:rsid w:val="009664F7"/>
    <w:rsid w:val="009841C7"/>
    <w:rsid w:val="00984920"/>
    <w:rsid w:val="009922F3"/>
    <w:rsid w:val="0099527E"/>
    <w:rsid w:val="009953F2"/>
    <w:rsid w:val="009E5300"/>
    <w:rsid w:val="00A23EBD"/>
    <w:rsid w:val="00A40D30"/>
    <w:rsid w:val="00AD14D2"/>
    <w:rsid w:val="00B33CD1"/>
    <w:rsid w:val="00B53B8B"/>
    <w:rsid w:val="00B5699F"/>
    <w:rsid w:val="00B925B7"/>
    <w:rsid w:val="00BA71EA"/>
    <w:rsid w:val="00BD7158"/>
    <w:rsid w:val="00BF158E"/>
    <w:rsid w:val="00C41F20"/>
    <w:rsid w:val="00CB5033"/>
    <w:rsid w:val="00CC4F95"/>
    <w:rsid w:val="00CD5DFD"/>
    <w:rsid w:val="00CD713A"/>
    <w:rsid w:val="00D502A6"/>
    <w:rsid w:val="00D60B29"/>
    <w:rsid w:val="00D70812"/>
    <w:rsid w:val="00DA71C4"/>
    <w:rsid w:val="00E772E7"/>
    <w:rsid w:val="00EA05F6"/>
    <w:rsid w:val="00EB7269"/>
    <w:rsid w:val="00EF36D5"/>
    <w:rsid w:val="00F55988"/>
    <w:rsid w:val="00F85A85"/>
    <w:rsid w:val="00F91A6F"/>
    <w:rsid w:val="00FD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8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70812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E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53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E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5300"/>
    <w:rPr>
      <w:sz w:val="18"/>
      <w:szCs w:val="18"/>
    </w:rPr>
  </w:style>
  <w:style w:type="paragraph" w:styleId="a7">
    <w:name w:val="Body Text"/>
    <w:basedOn w:val="a"/>
    <w:link w:val="Char1"/>
    <w:uiPriority w:val="99"/>
    <w:unhideWhenUsed/>
    <w:rsid w:val="009E53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7"/>
    <w:uiPriority w:val="99"/>
    <w:rsid w:val="009E530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248</Words>
  <Characters>1420</Characters>
  <Application>Microsoft Office Word</Application>
  <DocSecurity>0</DocSecurity>
  <Lines>11</Lines>
  <Paragraphs>3</Paragraphs>
  <ScaleCrop>false</ScaleCrop>
  <Company>Sky123.Org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ᬐߵ</dc:creator>
  <cp:lastModifiedBy>ܱ</cp:lastModifiedBy>
  <cp:revision>20</cp:revision>
  <dcterms:created xsi:type="dcterms:W3CDTF">2019-02-01T06:15:00Z</dcterms:created>
  <dcterms:modified xsi:type="dcterms:W3CDTF">2019-02-01T06:57:00Z</dcterms:modified>
</cp:coreProperties>
</file>