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BE6A09">
        <w:rPr>
          <w:rFonts w:ascii="宋体" w:eastAsia="宋体" w:hAnsi="宋体" w:cs="宋体" w:hint="eastAsia"/>
          <w:b/>
          <w:kern w:val="0"/>
          <w:sz w:val="32"/>
          <w:szCs w:val="32"/>
        </w:rPr>
        <w:t>89</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BE6A09">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穗环法罚〔2017〕89号</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BE6A09" w:rsidRDefault="00BE6A09">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color w:val="102401"/>
                <w:sz w:val="18"/>
                <w:szCs w:val="18"/>
              </w:rPr>
              <w:t>广州绿由工业弃置废物回收处理有限公司行政处罚案</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罚款</w:t>
            </w:r>
          </w:p>
        </w:tc>
      </w:tr>
      <w:tr w:rsidR="00BE6A09">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BE6A09" w:rsidRDefault="00BE6A09">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BE6A09" w:rsidRDefault="00BE6A09">
            <w:pPr>
              <w:pStyle w:val="a3"/>
              <w:spacing w:line="270" w:lineRule="atLeast"/>
              <w:rPr>
                <w:color w:val="102401"/>
                <w:sz w:val="18"/>
                <w:szCs w:val="18"/>
              </w:rPr>
            </w:pPr>
            <w:r>
              <w:rPr>
                <w:color w:val="102401"/>
                <w:sz w:val="18"/>
                <w:szCs w:val="18"/>
              </w:rPr>
              <w:t>经广州市固体废物管理中心2017年7月11日及我局执法监察支队2017年7月31日、8月7日调查发现，当事人在其紧靠合兴路一侧围墙内露天堆放沾染危险废物的废弃包装物、包装桶（HW49），未设置危险废物识别标志、未采取规范的防扬散、防流失、防渗漏等防范措施，导致部分残留危险废物与雨水混合溢流；另有部分危险废物处理车间防雨措施不足，未设置围堰和污水收集槽，地面有积水且存在积水外流等情形。</w:t>
            </w:r>
          </w:p>
        </w:tc>
      </w:tr>
      <w:tr w:rsidR="00BE6A09">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BE6A09" w:rsidRDefault="00BE6A09">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BE6A09" w:rsidRDefault="00BE6A09">
            <w:pPr>
              <w:pStyle w:val="a3"/>
              <w:spacing w:line="270" w:lineRule="atLeast"/>
              <w:rPr>
                <w:color w:val="102401"/>
                <w:sz w:val="18"/>
                <w:szCs w:val="18"/>
              </w:rPr>
            </w:pPr>
            <w:r>
              <w:rPr>
                <w:color w:val="102401"/>
                <w:sz w:val="18"/>
                <w:szCs w:val="18"/>
              </w:rPr>
              <w:t> 《中华人民共和国固体废物污染环境防治法》第七十五条第一款第（一）项、第（十一）项及第二款</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BE6A09" w:rsidRDefault="00BE6A09">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color w:val="102401"/>
                <w:sz w:val="18"/>
                <w:szCs w:val="18"/>
              </w:rPr>
              <w:t>责令当事人立即改正违法行为，并处罚款10万元</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color w:val="102401"/>
                <w:sz w:val="18"/>
                <w:szCs w:val="18"/>
              </w:rPr>
              <w:t>广州绿由工业弃置废物回收处理有限公司</w:t>
            </w:r>
          </w:p>
        </w:tc>
      </w:tr>
      <w:tr w:rsidR="00BE6A09">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BE6A09" w:rsidRDefault="00BE6A09">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BE6A09" w:rsidRDefault="00BE6A09">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BE6A09" w:rsidRDefault="00BE6A09">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BE6A09" w:rsidRDefault="00BE6A09">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BE6A09" w:rsidRDefault="00BE6A09">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BE6A09" w:rsidRDefault="00BE6A09">
            <w:pPr>
              <w:pStyle w:val="a3"/>
              <w:spacing w:line="270" w:lineRule="atLeast"/>
              <w:jc w:val="center"/>
              <w:rPr>
                <w:color w:val="102401"/>
                <w:sz w:val="18"/>
                <w:szCs w:val="18"/>
              </w:rPr>
            </w:pPr>
            <w:r>
              <w:rPr>
                <w:rFonts w:hint="eastAsia"/>
                <w:b/>
                <w:color w:val="102401"/>
                <w:sz w:val="18"/>
                <w:szCs w:val="18"/>
              </w:rPr>
              <w:t>居民身份证号码</w:t>
            </w:r>
          </w:p>
        </w:tc>
      </w:tr>
      <w:tr w:rsidR="00BE6A09">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BE6A09" w:rsidRDefault="00BE6A09">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BE6A09" w:rsidRDefault="00BE6A09">
            <w:pPr>
              <w:spacing w:line="270" w:lineRule="atLeast"/>
              <w:rPr>
                <w:rFonts w:ascii="宋体" w:eastAsia="宋体" w:hAnsi="宋体" w:cs="宋体"/>
                <w:color w:val="102401"/>
                <w:sz w:val="18"/>
                <w:szCs w:val="18"/>
              </w:rPr>
            </w:pPr>
            <w:r>
              <w:rPr>
                <w:color w:val="102401"/>
                <w:sz w:val="18"/>
                <w:szCs w:val="18"/>
              </w:rPr>
              <w:t>91440115725642756T</w:t>
            </w:r>
          </w:p>
        </w:tc>
        <w:tc>
          <w:tcPr>
            <w:tcW w:w="1440" w:type="dxa"/>
            <w:tcBorders>
              <w:top w:val="nil"/>
              <w:left w:val="nil"/>
              <w:bottom w:val="single" w:sz="4" w:space="0" w:color="auto"/>
              <w:right w:val="single" w:sz="4" w:space="0" w:color="auto"/>
            </w:tcBorders>
            <w:vAlign w:val="bottom"/>
            <w:hideMark/>
          </w:tcPr>
          <w:p w:rsidR="00BE6A09" w:rsidRDefault="00BE6A09">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 xml:space="preserve">　</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color w:val="102401"/>
                <w:sz w:val="18"/>
                <w:szCs w:val="18"/>
              </w:rPr>
              <w:t>陆小安</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BE6A09" w:rsidRDefault="00BE6A09">
            <w:pPr>
              <w:pStyle w:val="a3"/>
              <w:spacing w:line="270" w:lineRule="atLeast"/>
              <w:rPr>
                <w:color w:val="102401"/>
                <w:sz w:val="18"/>
                <w:szCs w:val="18"/>
              </w:rPr>
            </w:pPr>
            <w:r>
              <w:rPr>
                <w:rFonts w:hint="eastAsia"/>
                <w:color w:val="102401"/>
                <w:sz w:val="18"/>
                <w:szCs w:val="18"/>
              </w:rPr>
              <w:t>2017/11/28</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广州市环境保护局</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BE6A09" w:rsidRDefault="00BE6A09">
            <w:pPr>
              <w:pStyle w:val="a3"/>
              <w:spacing w:line="270" w:lineRule="atLeast"/>
              <w:rPr>
                <w:color w:val="102401"/>
                <w:sz w:val="18"/>
                <w:szCs w:val="18"/>
              </w:rPr>
            </w:pPr>
            <w:r>
              <w:rPr>
                <w:rFonts w:hint="eastAsia"/>
                <w:color w:val="102401"/>
                <w:sz w:val="18"/>
                <w:szCs w:val="18"/>
              </w:rPr>
              <w:t>400100</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正常</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rFonts w:hint="eastAsia"/>
                <w:color w:val="102401"/>
                <w:sz w:val="18"/>
                <w:szCs w:val="18"/>
              </w:rPr>
              <w:t>2017/11/28</w:t>
            </w:r>
          </w:p>
        </w:tc>
      </w:tr>
      <w:tr w:rsidR="00BE6A0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E6A09" w:rsidRDefault="00BE6A09">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BE6A09" w:rsidRDefault="00BE6A09">
            <w:pPr>
              <w:pStyle w:val="a3"/>
              <w:spacing w:line="270" w:lineRule="atLeast"/>
              <w:rPr>
                <w:color w:val="102401"/>
                <w:sz w:val="18"/>
                <w:szCs w:val="18"/>
              </w:rPr>
            </w:pPr>
            <w:r>
              <w:rPr>
                <w:color w:val="102401"/>
                <w:sz w:val="18"/>
                <w:szCs w:val="18"/>
              </w:rPr>
              <w:t> </w:t>
            </w:r>
          </w:p>
        </w:tc>
      </w:tr>
    </w:tbl>
    <w:p w:rsidR="00BE6A09" w:rsidRDefault="00BE6A09" w:rsidP="00BE6A09">
      <w:pPr>
        <w:pStyle w:val="a3"/>
        <w:spacing w:line="432" w:lineRule="auto"/>
        <w:rPr>
          <w:color w:val="102401"/>
        </w:rPr>
      </w:pPr>
      <w:r>
        <w:rPr>
          <w:color w:val="102401"/>
        </w:rPr>
        <w:t> </w:t>
      </w:r>
    </w:p>
    <w:p w:rsidR="00BE6A09" w:rsidRDefault="00BE6A09" w:rsidP="00BE6A09">
      <w:pPr>
        <w:spacing w:line="432" w:lineRule="auto"/>
        <w:rPr>
          <w:color w:val="102401"/>
          <w:sz w:val="32"/>
          <w:szCs w:val="32"/>
        </w:rPr>
      </w:pPr>
      <w:r>
        <w:rPr>
          <w:rStyle w:val="a7"/>
          <w:color w:val="102401"/>
          <w:sz w:val="32"/>
          <w:szCs w:val="32"/>
        </w:rPr>
        <w:t xml:space="preserve">     </w:t>
      </w:r>
    </w:p>
    <w:p w:rsidR="00BE6A09" w:rsidRDefault="00BE6A09" w:rsidP="00BE6A09">
      <w:pPr>
        <w:spacing w:line="432" w:lineRule="auto"/>
        <w:rPr>
          <w:color w:val="102401"/>
          <w:sz w:val="32"/>
          <w:szCs w:val="32"/>
        </w:rPr>
      </w:pPr>
      <w:r>
        <w:rPr>
          <w:rStyle w:val="a7"/>
          <w:color w:val="102401"/>
          <w:sz w:val="32"/>
          <w:szCs w:val="32"/>
        </w:rPr>
        <w:t>全文信息</w:t>
      </w:r>
    </w:p>
    <w:p w:rsidR="00BE6A09" w:rsidRDefault="00BE6A09" w:rsidP="00BE6A09">
      <w:pPr>
        <w:spacing w:line="432" w:lineRule="auto"/>
        <w:rPr>
          <w:color w:val="102401"/>
          <w:sz w:val="24"/>
          <w:szCs w:val="24"/>
        </w:rPr>
      </w:pPr>
      <w:r>
        <w:rPr>
          <w:color w:val="102401"/>
        </w:rPr>
        <w:t> </w:t>
      </w:r>
    </w:p>
    <w:p w:rsidR="00BE6A09" w:rsidRDefault="00BE6A09" w:rsidP="00BE6A09">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BE6A09" w:rsidRDefault="00BE6A09" w:rsidP="00BE6A09">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BE6A09" w:rsidRDefault="00BE6A09" w:rsidP="00BE6A09">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穗环法罚〔2017〕89号</w:t>
      </w:r>
    </w:p>
    <w:p w:rsidR="00BE6A09" w:rsidRDefault="00BE6A09" w:rsidP="00BE6A09">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t> </w:t>
      </w:r>
    </w:p>
    <w:p w:rsidR="00BE6A09" w:rsidRDefault="00BE6A09" w:rsidP="00BE6A09">
      <w:pPr>
        <w:pStyle w:val="a3"/>
        <w:spacing w:line="560" w:lineRule="atLeast"/>
        <w:rPr>
          <w:rFonts w:hint="eastAsia"/>
          <w:color w:val="102401"/>
          <w:sz w:val="30"/>
          <w:szCs w:val="30"/>
        </w:rPr>
      </w:pPr>
      <w:r>
        <w:rPr>
          <w:rFonts w:ascii="仿宋_GB2312" w:eastAsia="仿宋_GB2312" w:hint="eastAsia"/>
          <w:color w:val="102401"/>
          <w:sz w:val="32"/>
          <w:szCs w:val="32"/>
        </w:rPr>
        <w:lastRenderedPageBreak/>
        <w:t>当事人：广州绿由工业弃置废物回收处理有限公司</w:t>
      </w:r>
    </w:p>
    <w:p w:rsidR="00BE6A09" w:rsidRDefault="00BE6A09" w:rsidP="00BE6A09">
      <w:pPr>
        <w:pStyle w:val="a3"/>
        <w:spacing w:line="560" w:lineRule="atLeast"/>
        <w:rPr>
          <w:rFonts w:hint="eastAsia"/>
          <w:color w:val="102401"/>
          <w:sz w:val="30"/>
          <w:szCs w:val="30"/>
        </w:rPr>
      </w:pPr>
      <w:r>
        <w:rPr>
          <w:rFonts w:ascii="仿宋_GB2312" w:eastAsia="仿宋_GB2312" w:hint="eastAsia"/>
          <w:color w:val="102401"/>
          <w:sz w:val="32"/>
          <w:szCs w:val="32"/>
        </w:rPr>
        <w:t>统一社会信用代码：91440115725642756T</w:t>
      </w:r>
    </w:p>
    <w:p w:rsidR="00BE6A09" w:rsidRDefault="00BE6A09" w:rsidP="00BE6A09">
      <w:pPr>
        <w:pStyle w:val="a3"/>
        <w:spacing w:line="560" w:lineRule="atLeast"/>
        <w:ind w:left="1280" w:hanging="1280"/>
        <w:rPr>
          <w:rFonts w:hint="eastAsia"/>
          <w:color w:val="102401"/>
          <w:sz w:val="30"/>
          <w:szCs w:val="30"/>
        </w:rPr>
      </w:pPr>
      <w:r>
        <w:rPr>
          <w:rFonts w:ascii="仿宋_GB2312" w:eastAsia="仿宋_GB2312" w:hint="eastAsia"/>
          <w:color w:val="102401"/>
          <w:sz w:val="32"/>
          <w:szCs w:val="32"/>
        </w:rPr>
        <w:t>地</w:t>
      </w:r>
      <w:r>
        <w:rPr>
          <w:rFonts w:ascii="Times New Roman" w:hAnsi="Times New Roman" w:cs="Times New Roman"/>
          <w:color w:val="102401"/>
          <w:sz w:val="32"/>
          <w:szCs w:val="32"/>
        </w:rPr>
        <w:t>  </w:t>
      </w:r>
      <w:r>
        <w:rPr>
          <w:rFonts w:ascii="仿宋_GB2312" w:eastAsia="仿宋_GB2312" w:hint="eastAsia"/>
          <w:color w:val="102401"/>
          <w:sz w:val="32"/>
          <w:szCs w:val="32"/>
        </w:rPr>
        <w:t>址：广州市南沙区横沥镇合兴路56号（横沥所）</w:t>
      </w:r>
    </w:p>
    <w:p w:rsidR="00BE6A09" w:rsidRDefault="00BE6A09" w:rsidP="00BE6A0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经</w:t>
      </w:r>
      <w:r>
        <w:rPr>
          <w:rFonts w:ascii="仿宋_GB2312" w:eastAsia="仿宋_GB2312" w:hint="eastAsia"/>
          <w:color w:val="102401"/>
          <w:sz w:val="32"/>
          <w:szCs w:val="32"/>
        </w:rPr>
        <w:t>广州市固体废物管理中心2017年</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日及我局执法监察支队</w:t>
      </w:r>
      <w:r>
        <w:rPr>
          <w:rFonts w:ascii="Times New Roman" w:eastAsia="仿宋_GB2312" w:hAnsi="Times New Roman" w:cs="Times New Roman" w:hint="eastAsia"/>
          <w:color w:val="102401"/>
          <w:sz w:val="32"/>
          <w:szCs w:val="32"/>
        </w:rPr>
        <w:t>2017</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31</w:t>
      </w:r>
      <w:r>
        <w:rPr>
          <w:rFonts w:ascii="仿宋_GB2312" w:eastAsia="仿宋_GB2312" w:hint="eastAsia"/>
          <w:color w:val="102401"/>
          <w:sz w:val="32"/>
          <w:szCs w:val="32"/>
        </w:rPr>
        <w:t>日、</w:t>
      </w:r>
      <w:r>
        <w:rPr>
          <w:rFonts w:ascii="Times New Roman" w:eastAsia="仿宋_GB2312" w:hAnsi="Times New Roman" w:cs="Times New Roman" w:hint="eastAsia"/>
          <w:color w:val="102401"/>
          <w:sz w:val="32"/>
          <w:szCs w:val="32"/>
        </w:rPr>
        <w:t>8</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日调查发现</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当事人在其紧靠合兴路一侧围墙内露天堆放沾染危险废物的废弃包装物、包装桶（HW49），未设置危险废物识别标志、未采取规范的防扬散、防流失、防渗漏等防范措施，导致部分残留危险废物与雨水混合溢流；另有部分危险废物处理车间防雨措施不足，未设置围堰和污水收集槽，地面有积水且存在积水外流等情形。</w:t>
      </w:r>
    </w:p>
    <w:p w:rsidR="00BE6A09" w:rsidRDefault="00BE6A09" w:rsidP="00BE6A09">
      <w:pPr>
        <w:pStyle w:val="a3"/>
        <w:spacing w:line="560" w:lineRule="atLeast"/>
        <w:ind w:firstLine="640"/>
        <w:rPr>
          <w:rFonts w:hint="eastAsia"/>
          <w:color w:val="102401"/>
          <w:sz w:val="30"/>
          <w:szCs w:val="30"/>
        </w:rPr>
      </w:pPr>
      <w:r>
        <w:rPr>
          <w:rFonts w:ascii="仿宋_GB2312" w:eastAsia="仿宋_GB2312" w:hint="eastAsia"/>
          <w:color w:val="102401"/>
          <w:sz w:val="32"/>
          <w:szCs w:val="32"/>
        </w:rPr>
        <w:t>以上事实，有《现场检查笔录》、《询问笔录》、现场照片等证据为证。</w:t>
      </w:r>
    </w:p>
    <w:p w:rsidR="00BE6A09" w:rsidRDefault="00BE6A09" w:rsidP="00BE6A09">
      <w:pPr>
        <w:pStyle w:val="a3"/>
        <w:spacing w:line="560" w:lineRule="atLeast"/>
        <w:ind w:firstLine="640"/>
        <w:rPr>
          <w:rFonts w:hint="eastAsia"/>
          <w:color w:val="102401"/>
          <w:sz w:val="30"/>
          <w:szCs w:val="30"/>
        </w:rPr>
      </w:pPr>
      <w:r>
        <w:rPr>
          <w:rFonts w:ascii="仿宋_GB2312" w:eastAsia="仿宋_GB2312" w:hint="eastAsia"/>
          <w:color w:val="102401"/>
          <w:sz w:val="32"/>
          <w:szCs w:val="32"/>
        </w:rPr>
        <w:t>上述行为</w:t>
      </w:r>
      <w:r>
        <w:rPr>
          <w:rFonts w:ascii="仿宋_GB2312" w:eastAsia="仿宋_GB2312" w:hAnsi="Times New Roman" w:cs="Times New Roman"/>
          <w:color w:val="102401"/>
          <w:sz w:val="32"/>
          <w:szCs w:val="32"/>
        </w:rPr>
        <w:t>违反了</w:t>
      </w:r>
      <w:r>
        <w:rPr>
          <w:rFonts w:ascii="仿宋_GB2312" w:eastAsia="仿宋_GB2312" w:hint="eastAsia"/>
          <w:color w:val="102401"/>
          <w:sz w:val="32"/>
          <w:szCs w:val="32"/>
        </w:rPr>
        <w:t>《中华人民共和国固体废物污染环境防治法》第十七条、第五十二条、第五十八条第二款</w:t>
      </w:r>
      <w:r>
        <w:rPr>
          <w:rFonts w:ascii="仿宋_GB2312" w:eastAsia="仿宋_GB2312" w:hAnsi="Times New Roman" w:cs="Times New Roman"/>
          <w:color w:val="102401"/>
          <w:sz w:val="32"/>
          <w:szCs w:val="32"/>
        </w:rPr>
        <w:t>的规定</w:t>
      </w:r>
      <w:r>
        <w:rPr>
          <w:rFonts w:ascii="仿宋_GB2312" w:eastAsia="仿宋_GB2312" w:hint="eastAsia"/>
          <w:color w:val="102401"/>
          <w:sz w:val="32"/>
          <w:szCs w:val="32"/>
        </w:rPr>
        <w:t>。</w:t>
      </w:r>
    </w:p>
    <w:p w:rsidR="00BE6A09" w:rsidRDefault="00BE6A09" w:rsidP="00BE6A09">
      <w:pPr>
        <w:pStyle w:val="a3"/>
        <w:spacing w:line="56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7年</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22</w:t>
      </w:r>
      <w:r>
        <w:rPr>
          <w:rFonts w:ascii="仿宋_GB2312" w:eastAsia="仿宋_GB2312" w:hint="eastAsia"/>
          <w:color w:val="102401"/>
          <w:sz w:val="32"/>
          <w:szCs w:val="32"/>
        </w:rPr>
        <w:t>日，我局作出《行政处罚听证告知书》（穗环法告〔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Times New Roman" w:eastAsia="仿宋_GB2312" w:hAnsi="Times New Roman" w:cs="Times New Roman" w:hint="eastAsia"/>
          <w:color w:val="102401"/>
          <w:sz w:val="32"/>
          <w:szCs w:val="32"/>
        </w:rPr>
        <w:t>76</w:t>
      </w:r>
      <w:r>
        <w:rPr>
          <w:rFonts w:ascii="仿宋_GB2312" w:eastAsia="仿宋_GB2312" w:hint="eastAsia"/>
          <w:color w:val="102401"/>
          <w:sz w:val="32"/>
          <w:szCs w:val="32"/>
        </w:rPr>
        <w:t>号），并于同年</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日送达当事人。当事人未在有效期限内向我局提交书面陈述申辩意见或提出听证申请。现本案经我局审查结束。</w:t>
      </w:r>
    </w:p>
    <w:p w:rsidR="00BE6A09" w:rsidRDefault="00BE6A09" w:rsidP="00BE6A09">
      <w:pPr>
        <w:pStyle w:val="a3"/>
        <w:spacing w:line="560" w:lineRule="atLeast"/>
        <w:ind w:firstLine="640"/>
        <w:rPr>
          <w:rFonts w:hint="eastAsia"/>
          <w:color w:val="102401"/>
          <w:sz w:val="30"/>
          <w:szCs w:val="30"/>
        </w:rPr>
      </w:pPr>
      <w:r>
        <w:rPr>
          <w:rFonts w:ascii="仿宋_GB2312" w:eastAsia="仿宋_GB2312" w:hint="eastAsia"/>
          <w:color w:val="102401"/>
          <w:sz w:val="32"/>
          <w:szCs w:val="32"/>
        </w:rPr>
        <w:t>我局</w:t>
      </w:r>
      <w:r>
        <w:rPr>
          <w:rFonts w:ascii="仿宋_GB2312" w:eastAsia="仿宋_GB2312" w:hAnsi="Times New Roman" w:cs="Times New Roman"/>
          <w:color w:val="102401"/>
          <w:sz w:val="32"/>
          <w:szCs w:val="32"/>
        </w:rPr>
        <w:t>依据</w:t>
      </w:r>
      <w:r>
        <w:rPr>
          <w:rFonts w:ascii="仿宋_GB2312" w:eastAsia="仿宋_GB2312" w:hint="eastAsia"/>
          <w:color w:val="102401"/>
          <w:sz w:val="32"/>
          <w:szCs w:val="32"/>
        </w:rPr>
        <w:t>《中华人民共和国固体废物污染环境防治法》第七十五条第一款第（一）项、第（十一）项及第二款的规定</w:t>
      </w:r>
      <w:r>
        <w:rPr>
          <w:rFonts w:ascii="仿宋_GB2312" w:eastAsia="仿宋_GB2312" w:hAnsi="Times New Roman" w:cs="Times New Roman"/>
          <w:color w:val="102401"/>
          <w:sz w:val="32"/>
          <w:szCs w:val="32"/>
        </w:rPr>
        <w:t>，责令</w:t>
      </w:r>
      <w:r>
        <w:rPr>
          <w:rFonts w:ascii="仿宋_GB2312" w:eastAsia="仿宋_GB2312" w:hint="eastAsia"/>
          <w:color w:val="102401"/>
          <w:sz w:val="32"/>
          <w:szCs w:val="32"/>
        </w:rPr>
        <w:t>当事人</w:t>
      </w:r>
      <w:r>
        <w:rPr>
          <w:rFonts w:ascii="仿宋_GB2312" w:eastAsia="仿宋_GB2312" w:hAnsi="Times New Roman" w:cs="Times New Roman"/>
          <w:color w:val="102401"/>
          <w:sz w:val="32"/>
          <w:szCs w:val="32"/>
        </w:rPr>
        <w:t>立即</w:t>
      </w:r>
      <w:r>
        <w:rPr>
          <w:rFonts w:ascii="仿宋_GB2312" w:eastAsia="仿宋_GB2312" w:hint="eastAsia"/>
          <w:color w:val="102401"/>
          <w:sz w:val="32"/>
          <w:szCs w:val="32"/>
        </w:rPr>
        <w:t>改正违法行为</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并作出处罚决定如下：</w:t>
      </w:r>
    </w:p>
    <w:p w:rsidR="00BE6A09" w:rsidRDefault="00BE6A09" w:rsidP="00BE6A09">
      <w:pPr>
        <w:pStyle w:val="a3"/>
        <w:spacing w:line="560" w:lineRule="atLeast"/>
        <w:ind w:firstLine="640"/>
        <w:rPr>
          <w:rFonts w:hint="eastAsia"/>
          <w:color w:val="102401"/>
          <w:sz w:val="30"/>
          <w:szCs w:val="30"/>
        </w:rPr>
      </w:pPr>
      <w:r>
        <w:rPr>
          <w:rFonts w:ascii="仿宋_GB2312" w:eastAsia="仿宋_GB2312" w:hint="eastAsia"/>
          <w:color w:val="102401"/>
          <w:sz w:val="32"/>
          <w:szCs w:val="32"/>
        </w:rPr>
        <w:lastRenderedPageBreak/>
        <w:t>罚款10万元。</w:t>
      </w:r>
    </w:p>
    <w:p w:rsidR="00BE6A09" w:rsidRDefault="00BE6A09" w:rsidP="00BE6A09">
      <w:pPr>
        <w:pStyle w:val="a3"/>
        <w:spacing w:line="560" w:lineRule="atLeast"/>
        <w:ind w:firstLine="640"/>
        <w:rPr>
          <w:rFonts w:hint="eastAsia"/>
          <w:color w:val="102401"/>
          <w:sz w:val="30"/>
          <w:szCs w:val="30"/>
        </w:rPr>
      </w:pPr>
      <w:r>
        <w:rPr>
          <w:rFonts w:ascii="仿宋_GB2312" w:eastAsia="仿宋_GB2312" w:hint="eastAsia"/>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int="eastAsia"/>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int="eastAsia"/>
          <w:color w:val="102401"/>
          <w:sz w:val="32"/>
          <w:szCs w:val="32"/>
        </w:rPr>
        <w:t>。</w:t>
      </w:r>
      <w:r>
        <w:rPr>
          <w:rFonts w:ascii="Times New Roman" w:hAnsi="Times New Roman" w:cs="Times New Roman"/>
          <w:color w:val="102401"/>
          <w:sz w:val="32"/>
          <w:szCs w:val="32"/>
        </w:rPr>
        <w:br/>
        <w:t>    </w:t>
      </w:r>
      <w:r>
        <w:rPr>
          <w:rFonts w:ascii="仿宋_GB2312" w:eastAsia="仿宋_GB2312" w:hint="eastAsia"/>
          <w:color w:val="102401"/>
          <w:sz w:val="32"/>
          <w:szCs w:val="32"/>
        </w:rPr>
        <w:t>如不服上述行政处罚决定，可在接到本处罚决定书之日起60日内，向广州市人民政府（地址：越秀区小北路</w:t>
      </w:r>
      <w:r>
        <w:rPr>
          <w:rFonts w:ascii="Times New Roman" w:eastAsia="仿宋_GB2312" w:hAnsi="Times New Roman" w:cs="Times New Roman" w:hint="eastAsia"/>
          <w:color w:val="102401"/>
          <w:sz w:val="32"/>
          <w:szCs w:val="32"/>
        </w:rPr>
        <w:t>183</w:t>
      </w:r>
      <w:r>
        <w:rPr>
          <w:rFonts w:ascii="仿宋_GB2312" w:eastAsia="仿宋_GB2312" w:hint="eastAsia"/>
          <w:color w:val="102401"/>
          <w:sz w:val="32"/>
          <w:szCs w:val="32"/>
        </w:rPr>
        <w:t>号金和大厦</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楼，电话：</w:t>
      </w:r>
      <w:r>
        <w:rPr>
          <w:rFonts w:ascii="Times New Roman" w:eastAsia="仿宋_GB2312" w:hAnsi="Times New Roman" w:cs="Times New Roman" w:hint="eastAsia"/>
          <w:color w:val="102401"/>
          <w:sz w:val="32"/>
          <w:szCs w:val="32"/>
        </w:rPr>
        <w:t>83555988</w:t>
      </w:r>
      <w:r>
        <w:rPr>
          <w:rFonts w:ascii="仿宋_GB2312" w:eastAsia="仿宋_GB2312" w:hint="eastAsia"/>
          <w:color w:val="102401"/>
          <w:sz w:val="32"/>
          <w:szCs w:val="32"/>
        </w:rPr>
        <w:t>）或广东省环境保护厅（地址：天河区龙口西路</w:t>
      </w:r>
      <w:r>
        <w:rPr>
          <w:rFonts w:ascii="Times New Roman" w:eastAsia="仿宋_GB2312" w:hAnsi="Times New Roman" w:cs="Times New Roman" w:hint="eastAsia"/>
          <w:color w:val="102401"/>
          <w:sz w:val="32"/>
          <w:szCs w:val="32"/>
        </w:rPr>
        <w:t>213</w:t>
      </w:r>
      <w:r>
        <w:rPr>
          <w:rFonts w:ascii="仿宋_GB2312" w:eastAsia="仿宋_GB2312" w:hint="eastAsia"/>
          <w:color w:val="102401"/>
          <w:sz w:val="32"/>
          <w:szCs w:val="32"/>
        </w:rPr>
        <w:t>号，电话：</w:t>
      </w:r>
      <w:r>
        <w:rPr>
          <w:rFonts w:ascii="Times New Roman" w:eastAsia="仿宋_GB2312" w:hAnsi="Times New Roman" w:cs="Times New Roman" w:hint="eastAsia"/>
          <w:color w:val="102401"/>
          <w:sz w:val="32"/>
          <w:szCs w:val="32"/>
        </w:rPr>
        <w:t>87533928</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87531656</w:t>
      </w:r>
      <w:r>
        <w:rPr>
          <w:rFonts w:ascii="仿宋_GB2312" w:eastAsia="仿宋_GB2312" w:hint="eastAsia"/>
          <w:color w:val="102401"/>
          <w:sz w:val="32"/>
          <w:szCs w:val="32"/>
        </w:rPr>
        <w:t>）提出行政复议申请，或在</w:t>
      </w:r>
      <w:r>
        <w:rPr>
          <w:rFonts w:ascii="Times New Roman" w:eastAsia="仿宋_GB2312" w:hAnsi="Times New Roman" w:cs="Times New Roman" w:hint="eastAsia"/>
          <w:color w:val="102401"/>
          <w:sz w:val="32"/>
          <w:szCs w:val="32"/>
        </w:rPr>
        <w:t>6</w:t>
      </w:r>
      <w:r>
        <w:rPr>
          <w:rFonts w:ascii="仿宋_GB2312" w:eastAsia="仿宋_GB2312" w:hint="eastAsia"/>
          <w:color w:val="102401"/>
          <w:sz w:val="32"/>
          <w:szCs w:val="32"/>
        </w:rPr>
        <w:t>个月内直接向有管辖权的人民法院提起行政诉讼。行政复议、行政诉讼期间内，不得停止本决定的履行。</w:t>
      </w:r>
      <w:r>
        <w:rPr>
          <w:rFonts w:ascii="Times New Roman" w:hAnsi="Times New Roman" w:cs="Times New Roman"/>
          <w:color w:val="102401"/>
          <w:sz w:val="32"/>
          <w:szCs w:val="32"/>
        </w:rPr>
        <w:br/>
        <w:t>    </w:t>
      </w:r>
      <w:r>
        <w:rPr>
          <w:rFonts w:ascii="仿宋_GB2312" w:eastAsia="仿宋_GB2312" w:hint="eastAsia"/>
          <w:color w:val="102401"/>
          <w:sz w:val="32"/>
          <w:szCs w:val="32"/>
        </w:rPr>
        <w:t>逾期不履行本处罚决定，我局将申请人民法院强制执行，并每日按罚款额的百分之三加处罚款。</w:t>
      </w:r>
    </w:p>
    <w:p w:rsidR="00BE6A09" w:rsidRDefault="00BE6A09" w:rsidP="00BE6A09">
      <w:pPr>
        <w:pStyle w:val="a3"/>
        <w:spacing w:line="560" w:lineRule="atLeast"/>
        <w:ind w:right="1010"/>
        <w:jc w:val="right"/>
        <w:rPr>
          <w:rFonts w:hint="eastAsia"/>
          <w:color w:val="102401"/>
          <w:sz w:val="30"/>
          <w:szCs w:val="30"/>
        </w:rPr>
      </w:pPr>
      <w:r>
        <w:rPr>
          <w:rFonts w:hint="eastAsia"/>
          <w:color w:val="102401"/>
          <w:sz w:val="30"/>
          <w:szCs w:val="30"/>
        </w:rPr>
        <w:t> </w:t>
      </w:r>
    </w:p>
    <w:p w:rsidR="00BE6A09" w:rsidRDefault="00BE6A09" w:rsidP="00BE6A09">
      <w:pPr>
        <w:pStyle w:val="a3"/>
        <w:spacing w:line="560" w:lineRule="atLeast"/>
        <w:ind w:right="1010"/>
        <w:jc w:val="right"/>
        <w:rPr>
          <w:rFonts w:hint="eastAsia"/>
          <w:color w:val="102401"/>
          <w:sz w:val="30"/>
          <w:szCs w:val="30"/>
        </w:rPr>
      </w:pPr>
      <w:r>
        <w:rPr>
          <w:rFonts w:hint="eastAsia"/>
          <w:color w:val="102401"/>
          <w:sz w:val="30"/>
          <w:szCs w:val="30"/>
        </w:rPr>
        <w:t> </w:t>
      </w:r>
    </w:p>
    <w:p w:rsidR="00BE6A09" w:rsidRDefault="00BE6A09" w:rsidP="00BE6A09">
      <w:pPr>
        <w:pStyle w:val="a3"/>
        <w:spacing w:line="560" w:lineRule="atLeast"/>
        <w:ind w:right="1010"/>
        <w:jc w:val="right"/>
        <w:rPr>
          <w:rFonts w:hint="eastAsia"/>
          <w:color w:val="102401"/>
          <w:sz w:val="30"/>
          <w:szCs w:val="30"/>
        </w:rPr>
      </w:pPr>
      <w:r>
        <w:rPr>
          <w:rFonts w:ascii="仿宋_GB2312" w:eastAsia="仿宋_GB2312" w:hint="eastAsia"/>
          <w:color w:val="102401"/>
          <w:sz w:val="32"/>
          <w:szCs w:val="32"/>
        </w:rPr>
        <w:t>广州市环境保护局</w:t>
      </w:r>
    </w:p>
    <w:p w:rsidR="00BE6A09" w:rsidRDefault="00BE6A09" w:rsidP="00BE6A09">
      <w:pPr>
        <w:pStyle w:val="a3"/>
        <w:spacing w:line="560" w:lineRule="atLeast"/>
        <w:ind w:right="1170"/>
        <w:jc w:val="right"/>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7年</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28</w:t>
      </w:r>
      <w:r>
        <w:rPr>
          <w:rFonts w:ascii="仿宋_GB2312" w:eastAsia="仿宋_GB2312" w:hint="eastAsia"/>
          <w:color w:val="102401"/>
          <w:sz w:val="32"/>
          <w:szCs w:val="32"/>
        </w:rPr>
        <w:t>日</w:t>
      </w:r>
    </w:p>
    <w:p w:rsidR="00BE6A09" w:rsidRDefault="00BE6A09" w:rsidP="00BE6A09">
      <w:pPr>
        <w:pStyle w:val="a3"/>
        <w:spacing w:line="560" w:lineRule="atLeast"/>
        <w:ind w:right="1170"/>
        <w:jc w:val="right"/>
        <w:rPr>
          <w:rFonts w:hint="eastAsia"/>
          <w:color w:val="102401"/>
          <w:sz w:val="30"/>
          <w:szCs w:val="30"/>
        </w:rPr>
      </w:pPr>
      <w:r>
        <w:rPr>
          <w:rFonts w:hint="eastAsia"/>
          <w:color w:val="102401"/>
          <w:sz w:val="30"/>
          <w:szCs w:val="30"/>
        </w:rPr>
        <w:t> </w:t>
      </w:r>
    </w:p>
    <w:p w:rsidR="00BE6A09" w:rsidRDefault="00BE6A09" w:rsidP="00BE6A09">
      <w:pPr>
        <w:pStyle w:val="a3"/>
        <w:spacing w:line="560" w:lineRule="atLeast"/>
        <w:ind w:right="1170"/>
        <w:jc w:val="right"/>
        <w:rPr>
          <w:rFonts w:hint="eastAsia"/>
          <w:color w:val="102401"/>
          <w:sz w:val="30"/>
          <w:szCs w:val="30"/>
        </w:rPr>
      </w:pPr>
      <w:r>
        <w:rPr>
          <w:rFonts w:hint="eastAsia"/>
          <w:color w:val="102401"/>
          <w:sz w:val="30"/>
          <w:szCs w:val="30"/>
        </w:rPr>
        <w:t> </w:t>
      </w:r>
    </w:p>
    <w:p w:rsidR="00BE6A09" w:rsidRDefault="00BE6A09" w:rsidP="00BE6A09">
      <w:pPr>
        <w:pStyle w:val="a4"/>
        <w:spacing w:line="560" w:lineRule="atLeast"/>
        <w:rPr>
          <w:rFonts w:hint="eastAsia"/>
          <w:color w:val="102401"/>
          <w:sz w:val="30"/>
          <w:szCs w:val="30"/>
        </w:rPr>
      </w:pPr>
      <w:r>
        <w:rPr>
          <w:rFonts w:ascii="仿宋_GB2312" w:eastAsia="仿宋_GB2312" w:hint="eastAsia"/>
          <w:color w:val="102401"/>
          <w:sz w:val="32"/>
          <w:szCs w:val="32"/>
        </w:rPr>
        <w:lastRenderedPageBreak/>
        <w:t> </w:t>
      </w:r>
      <w:r>
        <w:rPr>
          <w:rFonts w:ascii="仿宋_GB2312" w:eastAsia="仿宋_GB2312" w:hint="eastAsia"/>
          <w:color w:val="102401"/>
          <w:sz w:val="32"/>
          <w:szCs w:val="32"/>
        </w:rPr>
        <w:t xml:space="preserve"> 抄送：局辐管处、执法监察支队，市固管中心，南沙区环保局。</w:t>
      </w:r>
    </w:p>
    <w:p w:rsidR="00BE6A09" w:rsidRPr="00BE6A09" w:rsidRDefault="00BE6A09" w:rsidP="00E141A2">
      <w:pPr>
        <w:widowControl/>
        <w:wordWrap w:val="0"/>
        <w:jc w:val="center"/>
        <w:rPr>
          <w:rFonts w:ascii="宋体" w:eastAsia="宋体" w:hAnsi="宋体" w:cs="宋体"/>
          <w:b/>
          <w:kern w:val="0"/>
          <w:sz w:val="32"/>
          <w:szCs w:val="32"/>
        </w:rPr>
      </w:pPr>
    </w:p>
    <w:sectPr w:rsidR="00BE6A09" w:rsidRPr="00BE6A09"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5D9" w:rsidRDefault="006445D9" w:rsidP="00F77D82">
      <w:r>
        <w:separator/>
      </w:r>
    </w:p>
  </w:endnote>
  <w:endnote w:type="continuationSeparator" w:id="1">
    <w:p w:rsidR="006445D9" w:rsidRDefault="006445D9"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5D9" w:rsidRDefault="006445D9" w:rsidP="00F77D82">
      <w:r>
        <w:separator/>
      </w:r>
    </w:p>
  </w:footnote>
  <w:footnote w:type="continuationSeparator" w:id="1">
    <w:p w:rsidR="006445D9" w:rsidRDefault="006445D9"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22393"/>
    <w:rsid w:val="00061BB1"/>
    <w:rsid w:val="00193D01"/>
    <w:rsid w:val="00293CF0"/>
    <w:rsid w:val="002A0140"/>
    <w:rsid w:val="002E39DF"/>
    <w:rsid w:val="003178C7"/>
    <w:rsid w:val="00403E74"/>
    <w:rsid w:val="004267E2"/>
    <w:rsid w:val="006445D9"/>
    <w:rsid w:val="007B736D"/>
    <w:rsid w:val="0083507D"/>
    <w:rsid w:val="009333D8"/>
    <w:rsid w:val="00955153"/>
    <w:rsid w:val="00987AAB"/>
    <w:rsid w:val="00A62BD7"/>
    <w:rsid w:val="00A75301"/>
    <w:rsid w:val="00B06FFF"/>
    <w:rsid w:val="00B13EAE"/>
    <w:rsid w:val="00B77340"/>
    <w:rsid w:val="00BC7EB6"/>
    <w:rsid w:val="00BE6A09"/>
    <w:rsid w:val="00D60586"/>
    <w:rsid w:val="00E141A2"/>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235</Words>
  <Characters>1346</Characters>
  <Application>Microsoft Office Word</Application>
  <DocSecurity>0</DocSecurity>
  <Lines>11</Lines>
  <Paragraphs>3</Paragraphs>
  <ScaleCrop>false</ScaleCrop>
  <Company>Sky123.Org</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10</cp:revision>
  <dcterms:created xsi:type="dcterms:W3CDTF">2019-01-29T07:28:00Z</dcterms:created>
  <dcterms:modified xsi:type="dcterms:W3CDTF">2019-01-29T07:47:00Z</dcterms:modified>
</cp:coreProperties>
</file>