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03" w:rsidRDefault="00F57103" w:rsidP="00F57103">
      <w:pPr>
        <w:snapToGrid w:val="0"/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F57103" w:rsidRDefault="00F57103" w:rsidP="00F57103">
      <w:pPr>
        <w:snapToGrid w:val="0"/>
        <w:spacing w:line="592" w:lineRule="exact"/>
        <w:rPr>
          <w:rFonts w:eastAsia="黑体"/>
          <w:sz w:val="32"/>
          <w:szCs w:val="32"/>
        </w:rPr>
      </w:pPr>
    </w:p>
    <w:p w:rsidR="00F57103" w:rsidRDefault="00F57103" w:rsidP="00F57103">
      <w:pPr>
        <w:snapToGrid w:val="0"/>
        <w:spacing w:line="592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重点监管企业名单</w:t>
      </w:r>
    </w:p>
    <w:p w:rsidR="00F57103" w:rsidRDefault="00F57103" w:rsidP="00F57103">
      <w:pPr>
        <w:snapToGrid w:val="0"/>
        <w:spacing w:line="592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80"/>
        <w:gridCol w:w="6907"/>
      </w:tblGrid>
      <w:tr w:rsidR="00F57103" w:rsidRPr="00AD6BBA" w:rsidTr="00894216">
        <w:trPr>
          <w:trHeight w:val="397"/>
          <w:tblHeader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AD6BB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AD6BB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 w:rsidRPr="00AD6BBA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企业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广州双桥股份有限公司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广州发电厂有限公司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广州广船国际股份有限公司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广州金日科技有限公司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广州市珠江水泥有限公司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广州市白云区新生实业有限公司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广州市威联达增塑剂有限公司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广州兴华玻璃工业有限公司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广州市富明玻璃有限公司神山分公司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广州白云山制药股份有限公司广州白云山化学制药厂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广东广州日报传媒股份有限公司印务分公司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广州市广华橡塑材料有限公司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广州永兴环保能源有限公司二分厂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广州永兴环保能源有限公司一分厂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广州市白云区和秦新型墙体材料厂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广州五丰金属表面处理有限公司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广州市白云区新龙实业有限公司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广州市航峰新型建材有限公司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广东中旅华厦洗衣有限公司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广东粤华发电有限责任公司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中国石油化工股份有限公司广州分公司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广州恒运东区热力有限公司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广州恒运热电（</w:t>
            </w:r>
            <w:r w:rsidRPr="00AD6BBA">
              <w:rPr>
                <w:color w:val="000000"/>
                <w:kern w:val="0"/>
                <w:sz w:val="24"/>
              </w:rPr>
              <w:t>D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）厂有限责任公司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广州恒运企业集团股份有限公司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广东省南方特种铜材有限公司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益海（广州）粮油工业有限公司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阿克苏诺贝尔太古漆油（广州）有限公司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lastRenderedPageBreak/>
              <w:t>28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广州珠江化工集团有限公司广州溶剂厂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广州文冲船厂有限责任公司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金发科技股份有限公司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广州宏信塑胶工业有限公司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广州赫尔普化工有限公司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广州立邦涂料有限公司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鞍钢联众（广州）不锈钢有限公司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广州协鑫蓝天燃气热电有限公司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依利安达（广州）电子有限公司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广州兴森快捷电路科技有限公司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广汽本田汽车有限公司</w:t>
            </w:r>
            <w:r w:rsidRPr="00AD6BBA">
              <w:rPr>
                <w:color w:val="000000"/>
                <w:kern w:val="0"/>
                <w:sz w:val="24"/>
              </w:rPr>
              <w:t>(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黄埔工厂</w:t>
            </w:r>
            <w:r w:rsidRPr="00AD6BBA">
              <w:rPr>
                <w:color w:val="000000"/>
                <w:kern w:val="0"/>
                <w:sz w:val="24"/>
              </w:rPr>
              <w:t>)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广大科技（广州）有限公司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洛科威防火保温材料（广州）有限公司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广州市越堡水泥有限公司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广州市宏伟皮革有限公司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广州市花都长兴纸业有限公司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广州市花都区光辉五金铜材厂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东洋佳嘉（广州）汽车零配件有限公司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广州风神汽车有限公司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广州万宝井汽车部件有限公司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东风汽车有限公司东风日产发动机分公司（赤坭分厂）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广州市锦和塑料有限公司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广州双一乳胶制品有限公司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广州京华制管有限公司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广州大学城华电新能源有限公司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广州市福桦橡胶制品有限公司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亨斯迈纺织染化（中国）有限公司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广州汽车集团乘用车有限公司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松下万宝（广州）压缩机有限公司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广汽菲亚特克莱斯勒汽车有限公司广州分公司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广州华宝玻璃实业有限公司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广州越威纸业有限公司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广州华润热电有限公司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lastRenderedPageBreak/>
              <w:t>61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广州造纸股份有限公司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互太（番禺）纺织印染有限公司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广州珠江电力有限公司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广州珠江啤酒股份有限公司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广州锦兴纺织漂染有限公司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广州植之元油脂实业有限公司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广州市宏杰达纸业有限公司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广州珠江天然气发电有限公司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广州番禺于一金属加工有限公司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广州丰中铝合金有限公司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东方国际集装箱（广州）有限公司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广州南沙龙沙有限公司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广州用心印刷有限公司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中国石化销售有限公司广东石油分公司小虎岛油库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广州小虎石化码头有限公司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广州发展碧辟油品有限公司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广汽丰田汽车有限公司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广州南沙振戎仓储有限公司</w:t>
            </w:r>
            <w:r w:rsidRPr="00AD6BBA">
              <w:rPr>
                <w:color w:val="000000"/>
                <w:kern w:val="0"/>
                <w:sz w:val="24"/>
              </w:rPr>
              <w:t>(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泰山</w:t>
            </w:r>
            <w:r w:rsidRPr="00AD6BBA">
              <w:rPr>
                <w:color w:val="000000"/>
                <w:kern w:val="0"/>
                <w:sz w:val="24"/>
              </w:rPr>
              <w:t>)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粤海</w:t>
            </w:r>
            <w:r w:rsidRPr="00AD6BBA">
              <w:rPr>
                <w:color w:val="000000"/>
                <w:kern w:val="0"/>
                <w:sz w:val="24"/>
              </w:rPr>
              <w:t>(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番禺</w:t>
            </w:r>
            <w:r w:rsidRPr="00AD6BBA">
              <w:rPr>
                <w:color w:val="000000"/>
                <w:kern w:val="0"/>
                <w:sz w:val="24"/>
              </w:rPr>
              <w:t>)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石油化工储运开发有限公司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名幸电子（广州南沙）有限公司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广州岭南穗粮谷物股份有限公司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</w:t>
            </w:r>
            <w:r w:rsidRPr="00AD6BBA">
              <w:rPr>
                <w:color w:val="000000"/>
                <w:kern w:val="0"/>
                <w:sz w:val="24"/>
              </w:rPr>
              <w:t>JFE</w:t>
            </w:r>
            <w:r w:rsidRPr="00AD6BBA">
              <w:rPr>
                <w:rFonts w:hAnsi="宋体"/>
                <w:color w:val="000000"/>
                <w:kern w:val="0"/>
                <w:sz w:val="24"/>
              </w:rPr>
              <w:t>钢板有限公司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沙伯基础创新塑料（中国）有限公司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东曹（广州）化工有限公司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广州市番禺添美漂染有限公司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广州市浩兴纸业有限公司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广州忠信世纪玻纤有限公司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建滔（番禺南沙）石化有限公司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广州白云山星洲药业有限公司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广州市从化粤海水泥粉磨有限公司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广州市强盛水泥粉磨有限公司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万力轮胎股份有限公司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广州丰力橡胶轮胎有限公司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马贝建筑材料（广州）有限公司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广州星亚高新塑料科技股份有限公司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广州万利达纸制品有限公司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增城永耀纸制品有限公司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广州中电荔新电力实业有限公司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广州市旺隆热电有限公司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嘉泰陶瓷（广州）有限公司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增城市佳景棉纺织造有限公司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广东金海油脂有限公司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广汽本田汽车有限公司（增城工厂）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北汽（广州）汽车有限公司</w:t>
            </w:r>
          </w:p>
        </w:tc>
      </w:tr>
      <w:tr w:rsidR="00F57103" w:rsidRPr="00AD6BBA" w:rsidTr="00894216">
        <w:trPr>
          <w:trHeight w:val="397"/>
        </w:trPr>
        <w:tc>
          <w:tcPr>
            <w:tcW w:w="90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1280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6907" w:type="dxa"/>
            <w:vAlign w:val="center"/>
          </w:tcPr>
          <w:p w:rsidR="00F57103" w:rsidRPr="00AD6BBA" w:rsidRDefault="00F57103" w:rsidP="008942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D6BBA">
              <w:rPr>
                <w:rFonts w:hAnsi="宋体"/>
                <w:color w:val="000000"/>
                <w:kern w:val="0"/>
                <w:sz w:val="24"/>
              </w:rPr>
              <w:t>广州晖腾纺织有限公司</w:t>
            </w:r>
          </w:p>
        </w:tc>
      </w:tr>
    </w:tbl>
    <w:p w:rsidR="00F64833" w:rsidRPr="00F57103" w:rsidRDefault="00F64833"/>
    <w:sectPr w:rsidR="00F64833" w:rsidRPr="00F57103" w:rsidSect="00F6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103"/>
    <w:rsid w:val="00F57103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2010</Characters>
  <Application>Microsoft Office Word</Application>
  <DocSecurity>0</DocSecurity>
  <Lines>16</Lines>
  <Paragraphs>4</Paragraphs>
  <ScaleCrop>false</ScaleCrop>
  <Company>Sky123.Org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陈璐</cp:lastModifiedBy>
  <cp:revision>1</cp:revision>
  <dcterms:created xsi:type="dcterms:W3CDTF">2017-10-31T03:47:00Z</dcterms:created>
  <dcterms:modified xsi:type="dcterms:W3CDTF">2017-10-31T03:47:00Z</dcterms:modified>
</cp:coreProperties>
</file>