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19A27">
      <w:pPr>
        <w:spacing w:line="7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广州市环境技术中心202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年实验室</w:t>
      </w:r>
    </w:p>
    <w:p w14:paraId="03EC92B5">
      <w:pPr>
        <w:spacing w:line="7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深度清洁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需求说明书</w:t>
      </w:r>
    </w:p>
    <w:p w14:paraId="31CB69F1">
      <w:pPr>
        <w:kinsoku w:val="0"/>
        <w:overflowPunct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</w:p>
    <w:p w14:paraId="33022980">
      <w:pPr>
        <w:widowControl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Cs w:val="32"/>
          <w:lang w:eastAsia="zh-CN" w:bidi="ar"/>
        </w:rPr>
      </w:pPr>
      <w:r>
        <w:rPr>
          <w:rFonts w:hint="eastAsia" w:ascii="黑体" w:hAnsi="黑体" w:eastAsia="黑体" w:cs="黑体"/>
          <w:bCs/>
          <w:szCs w:val="32"/>
        </w:rPr>
        <w:t>采购需求内容</w:t>
      </w:r>
      <w:r>
        <w:rPr>
          <w:rFonts w:hint="eastAsia" w:ascii="黑体" w:hAnsi="黑体" w:eastAsia="黑体" w:cs="黑体"/>
          <w:bCs/>
          <w:szCs w:val="32"/>
          <w:lang w:eastAsia="zh-CN"/>
        </w:rPr>
        <w:t>如下：</w:t>
      </w:r>
    </w:p>
    <w:p w14:paraId="7F1AC4C6">
      <w:pPr>
        <w:widowControl/>
        <w:ind w:firstLine="640" w:firstLineChars="200"/>
        <w:jc w:val="left"/>
        <w:rPr>
          <w:rFonts w:hint="eastAsia" w:ascii="方正楷体_GB2312" w:hAnsi="方正楷体_GB2312" w:eastAsia="方正楷体_GB2312" w:cs="方正楷体_GB2312"/>
          <w:szCs w:val="32"/>
        </w:rPr>
      </w:pPr>
      <w:r>
        <w:rPr>
          <w:rFonts w:hint="eastAsia" w:ascii="方正楷体_GB2312" w:hAnsi="方正楷体_GB2312" w:eastAsia="方正楷体_GB2312" w:cs="方正楷体_GB2312"/>
          <w:szCs w:val="32"/>
        </w:rPr>
        <w:t>（一）清洁范围</w:t>
      </w:r>
    </w:p>
    <w:p w14:paraId="42B28306">
      <w:pPr>
        <w:widowControl/>
        <w:ind w:firstLine="64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8楼、9楼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10楼</w:t>
      </w:r>
      <w:r>
        <w:rPr>
          <w:rFonts w:hint="eastAsia" w:ascii="仿宋_GB2312" w:hAnsi="仿宋_GB2312" w:eastAsia="仿宋_GB2312" w:cs="仿宋_GB2312"/>
          <w:szCs w:val="32"/>
        </w:rPr>
        <w:t>整层实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验室区域，总占地面积约为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820</w:t>
      </w:r>
      <w:r>
        <w:rPr>
          <w:rFonts w:hint="eastAsia" w:ascii="仿宋_GB2312" w:hAnsi="仿宋_GB2312" w:eastAsia="仿宋_GB2312" w:cs="仿宋_GB2312"/>
          <w:szCs w:val="32"/>
        </w:rPr>
        <w:t>平方米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，工作面积约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2500平方米。</w:t>
      </w:r>
    </w:p>
    <w:p w14:paraId="5DAC1116">
      <w:pPr>
        <w:widowControl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bidi="ar"/>
        </w:rPr>
      </w:pPr>
      <w:r>
        <w:rPr>
          <w:rFonts w:hint="eastAsia" w:ascii="方正楷体_GB2312" w:hAnsi="方正楷体_GB2312" w:eastAsia="方正楷体_GB2312" w:cs="方正楷体_GB2312"/>
          <w:szCs w:val="32"/>
        </w:rPr>
        <w:t>（二）清洁内容</w:t>
      </w:r>
    </w:p>
    <w:p w14:paraId="1A22D16D">
      <w:pPr>
        <w:widowControl/>
        <w:ind w:firstLine="64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 天花、地面、内外墙面（不含建筑外墙）、窗户深度清洁；</w:t>
      </w:r>
    </w:p>
    <w:p w14:paraId="647629FB">
      <w:pPr>
        <w:widowControl/>
        <w:ind w:firstLine="64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2.地面清洗及打蜡，使用洗蜡水清洗现有地面，并对地面重新打蜡；</w:t>
      </w:r>
    </w:p>
    <w:p w14:paraId="15BABBF3">
      <w:pPr>
        <w:widowControl/>
        <w:ind w:firstLine="64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3.实验室家具及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Cs w:val="32"/>
        </w:rPr>
        <w:t>设备设施外表面清洁，包括实验台、实验凳、货架、通风橱、排气罩、试剂柜、器皿柜、书柜、空调、冰箱、培养箱和烘箱等；</w:t>
      </w:r>
    </w:p>
    <w:p w14:paraId="56F2B25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4.窗帘拆除、清洗及安装。</w:t>
      </w:r>
    </w:p>
    <w:p w14:paraId="0D8DD54F">
      <w:pPr>
        <w:widowControl/>
        <w:ind w:firstLineChars="0"/>
        <w:jc w:val="left"/>
        <w:rPr>
          <w:rFonts w:hint="eastAsia" w:ascii="方正楷体_GB2312" w:hAnsi="方正楷体_GB2312" w:eastAsia="方正楷体_GB2312" w:cs="方正楷体_GB2312"/>
          <w:szCs w:val="32"/>
        </w:rPr>
      </w:pPr>
      <w:r>
        <w:rPr>
          <w:rFonts w:hint="eastAsia" w:ascii="方正楷体_GB2312" w:hAnsi="方正楷体_GB2312" w:eastAsia="方正楷体_GB2312" w:cs="方正楷体_GB2312"/>
          <w:szCs w:val="32"/>
        </w:rPr>
        <w:t>（三）清洁时间</w:t>
      </w:r>
    </w:p>
    <w:p w14:paraId="25220B05">
      <w:pPr>
        <w:pStyle w:val="2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月。</w:t>
      </w:r>
    </w:p>
    <w:p w14:paraId="731CB886">
      <w:pPr>
        <w:widowControl/>
        <w:ind w:firstLineChars="0"/>
        <w:jc w:val="left"/>
        <w:rPr>
          <w:rFonts w:hint="eastAsia" w:ascii="方正楷体_GB2312" w:hAnsi="方正楷体_GB2312" w:eastAsia="方正楷体_GB2312" w:cs="方正楷体_GB2312"/>
          <w:color w:val="000000"/>
          <w:kern w:val="2"/>
          <w:szCs w:val="32"/>
          <w:lang w:bidi="ar"/>
        </w:rPr>
      </w:pPr>
      <w:r>
        <w:rPr>
          <w:rFonts w:hint="eastAsia" w:ascii="方正楷体_GB2312" w:hAnsi="方正楷体_GB2312" w:eastAsia="方正楷体_GB2312" w:cs="方正楷体_GB2312"/>
          <w:szCs w:val="32"/>
        </w:rPr>
        <w:t>（四）注意事项</w:t>
      </w:r>
    </w:p>
    <w:p w14:paraId="28779AB7">
      <w:pPr>
        <w:pStyle w:val="2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清洁完后，要求清洁过的区域洁净无污渍；不得移动仪器设备，必须移动时须得到实验室人员同意；严禁踩踏仪器设备，不得将物品放置在专用仪器设备上；要求在清洁全过程中尽可能避免扬尘；清洁人员需做好防酸碱保护措施。</w:t>
      </w:r>
    </w:p>
    <w:p w14:paraId="67028F3C">
      <w:pPr>
        <w:pStyle w:val="2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DDA0D57">
      <w:pPr>
        <w:pStyle w:val="2"/>
        <w:ind w:firstLine="0" w:firstLineChars="0"/>
        <w:rPr>
          <w:rFonts w:hint="eastAsia" w:ascii="宋体" w:hAnsi="宋体" w:eastAsia="宋体" w:cs="宋体"/>
          <w:sz w:val="24"/>
        </w:rPr>
      </w:pPr>
    </w:p>
    <w:p w14:paraId="3794E762"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2E78A9-F854-4DFC-97D5-F7032007CA2E}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C4C170-F83F-4464-8D44-64D237E25B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F75E4F-2444-41F3-8CF5-234FB6F5279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AD17990-32C3-44E0-9EF9-73D8F73673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TRiYTQ1N2IzYTdkNzhiMmNhY2MyOTIxZDMzZGYifQ=="/>
  </w:docVars>
  <w:rsids>
    <w:rsidRoot w:val="00BE75C7"/>
    <w:rsid w:val="007A3C2A"/>
    <w:rsid w:val="00BE75C7"/>
    <w:rsid w:val="00DC7309"/>
    <w:rsid w:val="019C4253"/>
    <w:rsid w:val="01DA7C36"/>
    <w:rsid w:val="041462BE"/>
    <w:rsid w:val="04197E9C"/>
    <w:rsid w:val="050255FC"/>
    <w:rsid w:val="06625D3E"/>
    <w:rsid w:val="06EF7070"/>
    <w:rsid w:val="07AF5FA0"/>
    <w:rsid w:val="0AC2355B"/>
    <w:rsid w:val="0B013321"/>
    <w:rsid w:val="0B801CEE"/>
    <w:rsid w:val="0BC24083"/>
    <w:rsid w:val="0C0900EC"/>
    <w:rsid w:val="0C2226EA"/>
    <w:rsid w:val="0C664935"/>
    <w:rsid w:val="0D0C6AA6"/>
    <w:rsid w:val="1151506F"/>
    <w:rsid w:val="11AA4D54"/>
    <w:rsid w:val="13914463"/>
    <w:rsid w:val="1571109E"/>
    <w:rsid w:val="18AB6E88"/>
    <w:rsid w:val="19683308"/>
    <w:rsid w:val="199B7CD9"/>
    <w:rsid w:val="1AD85B7E"/>
    <w:rsid w:val="1B4B06D5"/>
    <w:rsid w:val="1BD12DD6"/>
    <w:rsid w:val="1EB42D24"/>
    <w:rsid w:val="1F8F6892"/>
    <w:rsid w:val="1FDD5F55"/>
    <w:rsid w:val="22566402"/>
    <w:rsid w:val="23152FCD"/>
    <w:rsid w:val="2331285C"/>
    <w:rsid w:val="23626302"/>
    <w:rsid w:val="241A54DB"/>
    <w:rsid w:val="242F6132"/>
    <w:rsid w:val="26267D72"/>
    <w:rsid w:val="264B61DF"/>
    <w:rsid w:val="278E0648"/>
    <w:rsid w:val="27E404FE"/>
    <w:rsid w:val="289D72E9"/>
    <w:rsid w:val="29223789"/>
    <w:rsid w:val="29955F62"/>
    <w:rsid w:val="29CF4252"/>
    <w:rsid w:val="29DF4E41"/>
    <w:rsid w:val="29F36060"/>
    <w:rsid w:val="2A0F77B2"/>
    <w:rsid w:val="2AB40F49"/>
    <w:rsid w:val="2BCB422C"/>
    <w:rsid w:val="2EE93382"/>
    <w:rsid w:val="2EF0518E"/>
    <w:rsid w:val="2F7A5DBB"/>
    <w:rsid w:val="2FCB785A"/>
    <w:rsid w:val="321E639F"/>
    <w:rsid w:val="326E63CA"/>
    <w:rsid w:val="32BF2D77"/>
    <w:rsid w:val="33DF57E6"/>
    <w:rsid w:val="365F7944"/>
    <w:rsid w:val="39E80A65"/>
    <w:rsid w:val="3AA6709C"/>
    <w:rsid w:val="3B41572E"/>
    <w:rsid w:val="3F621BB4"/>
    <w:rsid w:val="3F7FC9C6"/>
    <w:rsid w:val="3FFF21BB"/>
    <w:rsid w:val="4295644B"/>
    <w:rsid w:val="439300DC"/>
    <w:rsid w:val="44BF1D62"/>
    <w:rsid w:val="44E273F1"/>
    <w:rsid w:val="45013C35"/>
    <w:rsid w:val="45E106F1"/>
    <w:rsid w:val="46BF681F"/>
    <w:rsid w:val="46D73EC6"/>
    <w:rsid w:val="471F7FE8"/>
    <w:rsid w:val="49BA2D04"/>
    <w:rsid w:val="4A971B5D"/>
    <w:rsid w:val="4BA74F6B"/>
    <w:rsid w:val="4CCB5B0A"/>
    <w:rsid w:val="4E21505F"/>
    <w:rsid w:val="4E3D238D"/>
    <w:rsid w:val="4FDE73D4"/>
    <w:rsid w:val="50042ED4"/>
    <w:rsid w:val="51C8534D"/>
    <w:rsid w:val="522143CD"/>
    <w:rsid w:val="539719B0"/>
    <w:rsid w:val="53D9371F"/>
    <w:rsid w:val="53FA2D04"/>
    <w:rsid w:val="54EB5205"/>
    <w:rsid w:val="55251C62"/>
    <w:rsid w:val="554B22FB"/>
    <w:rsid w:val="55D549F2"/>
    <w:rsid w:val="576F457F"/>
    <w:rsid w:val="57936D3D"/>
    <w:rsid w:val="596C65C3"/>
    <w:rsid w:val="5B90331D"/>
    <w:rsid w:val="5BA85EEE"/>
    <w:rsid w:val="5DFC50BD"/>
    <w:rsid w:val="5E452E12"/>
    <w:rsid w:val="5EAD5CE6"/>
    <w:rsid w:val="5F4D22E6"/>
    <w:rsid w:val="5F4EE5AB"/>
    <w:rsid w:val="5FF53430"/>
    <w:rsid w:val="61260661"/>
    <w:rsid w:val="61587D6F"/>
    <w:rsid w:val="61E559A8"/>
    <w:rsid w:val="63174FC4"/>
    <w:rsid w:val="665A551B"/>
    <w:rsid w:val="686D6906"/>
    <w:rsid w:val="69FD7706"/>
    <w:rsid w:val="6A7C5642"/>
    <w:rsid w:val="6ACB31FD"/>
    <w:rsid w:val="6AFC1BE4"/>
    <w:rsid w:val="6B1E6DEC"/>
    <w:rsid w:val="6BA50FF8"/>
    <w:rsid w:val="6D1B5B49"/>
    <w:rsid w:val="6E644B38"/>
    <w:rsid w:val="6ED53C62"/>
    <w:rsid w:val="6EE40709"/>
    <w:rsid w:val="6F737718"/>
    <w:rsid w:val="6F93531A"/>
    <w:rsid w:val="701B2E02"/>
    <w:rsid w:val="703838A9"/>
    <w:rsid w:val="71117D09"/>
    <w:rsid w:val="729A5612"/>
    <w:rsid w:val="732F0FF9"/>
    <w:rsid w:val="7461717C"/>
    <w:rsid w:val="74977656"/>
    <w:rsid w:val="749A1F5A"/>
    <w:rsid w:val="76946AEF"/>
    <w:rsid w:val="77FFD3BE"/>
    <w:rsid w:val="78006D3F"/>
    <w:rsid w:val="79093866"/>
    <w:rsid w:val="792D38DD"/>
    <w:rsid w:val="793C60B3"/>
    <w:rsid w:val="798EB1A0"/>
    <w:rsid w:val="799C3B90"/>
    <w:rsid w:val="7B334FE6"/>
    <w:rsid w:val="7C7A0A18"/>
    <w:rsid w:val="7D815A75"/>
    <w:rsid w:val="7DA7054A"/>
    <w:rsid w:val="7DE65799"/>
    <w:rsid w:val="7FBB22C9"/>
    <w:rsid w:val="CFFC8A33"/>
    <w:rsid w:val="EAFB4625"/>
    <w:rsid w:val="FF6A0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outlineLvl w:val="1"/>
    </w:pPr>
    <w:rPr>
      <w:rFonts w:eastAsia="楷体"/>
      <w:bCs/>
      <w:szCs w:val="32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outlineLvl w:val="2"/>
    </w:pPr>
    <w:rPr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outlineLvl w:val="3"/>
    </w:pPr>
    <w:rPr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widowControl/>
    </w:pPr>
    <w:rPr>
      <w:sz w:val="30"/>
    </w:rPr>
  </w:style>
  <w:style w:type="paragraph" w:styleId="8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标题 2 Char"/>
    <w:link w:val="4"/>
    <w:qFormat/>
    <w:uiPriority w:val="0"/>
    <w:rPr>
      <w:rFonts w:ascii="Times New Roman" w:hAnsi="Times New Roman" w:eastAsia="楷体" w:cs="Times New Roman"/>
      <w:bCs/>
      <w:kern w:val="2"/>
      <w:sz w:val="32"/>
      <w:szCs w:val="32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仿宋"/>
      <w:kern w:val="2"/>
      <w:sz w:val="32"/>
      <w:szCs w:val="32"/>
    </w:rPr>
  </w:style>
  <w:style w:type="character" w:customStyle="1" w:styleId="16">
    <w:name w:val="批注框文本 Char"/>
    <w:basedOn w:val="12"/>
    <w:link w:val="8"/>
    <w:qFormat/>
    <w:uiPriority w:val="0"/>
    <w:rPr>
      <w:rFonts w:eastAsia="仿宋"/>
      <w:kern w:val="2"/>
      <w:sz w:val="18"/>
      <w:szCs w:val="18"/>
    </w:rPr>
  </w:style>
  <w:style w:type="paragraph" w:customStyle="1" w:styleId="17">
    <w:name w:val="标题4"/>
    <w:basedOn w:val="10"/>
    <w:qFormat/>
    <w:uiPriority w:val="0"/>
    <w:pPr>
      <w:spacing w:after="0" w:line="360" w:lineRule="auto"/>
      <w:jc w:val="left"/>
      <w:outlineLvl w:val="3"/>
    </w:pPr>
    <w:rPr>
      <w:rFonts w:ascii="Times New Roman" w:hAnsi="Times New Roman"/>
      <w:b w:val="0"/>
      <w:szCs w:val="32"/>
    </w:rPr>
  </w:style>
  <w:style w:type="paragraph" w:customStyle="1" w:styleId="18">
    <w:name w:val="样式1"/>
    <w:basedOn w:val="9"/>
    <w:qFormat/>
    <w:uiPriority w:val="0"/>
    <w:rPr>
      <w:rFonts w:eastAsia="宋体"/>
      <w:szCs w:val="18"/>
    </w:rPr>
  </w:style>
  <w:style w:type="paragraph" w:customStyle="1" w:styleId="19">
    <w:name w:val="narrat style"/>
    <w:basedOn w:val="20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20">
    <w:name w:val="Section Heading"/>
    <w:basedOn w:val="1"/>
    <w:qFormat/>
    <w:uiPriority w:val="0"/>
    <w:rPr>
      <w:rFonts w:ascii="Book Antiqua" w:hAnsi="Book Antiqu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671</Characters>
  <Lines>5</Lines>
  <Paragraphs>1</Paragraphs>
  <TotalTime>69</TotalTime>
  <ScaleCrop>false</ScaleCrop>
  <LinksUpToDate>false</LinksUpToDate>
  <CharactersWithSpaces>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2022-09-09T10:21:00Z</dcterms:created>
  <dc:creator>1</dc:creator>
  <cp:lastModifiedBy>Administrator</cp:lastModifiedBy>
  <dcterms:modified xsi:type="dcterms:W3CDTF">2025-04-16T01:18:16Z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6D008F6A84CF4E999D795FF8ED7FE4A4_13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