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7FC6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left="-3" w:leftChars="-295" w:right="-733" w:rightChars="-349" w:hanging="616" w:hangingChars="14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广州市环境技术中心（广州市水与海洋环境监测站）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食堂配送服务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项目</w:t>
      </w:r>
    </w:p>
    <w:p w14:paraId="713139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采购需求说明书</w:t>
      </w:r>
    </w:p>
    <w:p w14:paraId="582E5E77">
      <w:pPr>
        <w:rPr>
          <w:rFonts w:hint="default" w:ascii="Times New Roman" w:hAnsi="Times New Roman" w:cs="Times New Roman"/>
        </w:rPr>
      </w:pPr>
    </w:p>
    <w:p w14:paraId="2CF246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宋体" w:cs="Times New Roman"/>
          <w:b/>
          <w:bCs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/>
          <w:bCs/>
          <w:sz w:val="32"/>
          <w:szCs w:val="32"/>
          <w:lang w:eastAsia="zh-CN"/>
        </w:rPr>
        <w:t>一</w:t>
      </w:r>
      <w:r>
        <w:rPr>
          <w:rFonts w:hint="default" w:ascii="Times New Roman" w:hAnsi="Times New Roman" w:cs="Times New Roman"/>
          <w:b/>
          <w:bCs/>
          <w:sz w:val="32"/>
          <w:szCs w:val="32"/>
        </w:rPr>
        <w:t>、采购需求内容</w:t>
      </w:r>
      <w:r>
        <w:rPr>
          <w:rFonts w:hint="eastAsia" w:ascii="Times New Roman" w:hAnsi="Times New Roman" w:cs="Times New Roman"/>
          <w:b/>
          <w:bCs/>
          <w:sz w:val="32"/>
          <w:szCs w:val="32"/>
          <w:lang w:eastAsia="zh-CN"/>
        </w:rPr>
        <w:t>如下：</w:t>
      </w:r>
    </w:p>
    <w:p w14:paraId="55567E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（一）配送服务内容</w:t>
      </w:r>
      <w:r>
        <w:rPr>
          <w:rFonts w:hint="default" w:ascii="Times New Roman" w:hAnsi="Times New Roman" w:eastAsia="楷体" w:cs="Times New Roman"/>
          <w:sz w:val="32"/>
          <w:szCs w:val="32"/>
          <w:lang w:eastAsia="zh-CN"/>
        </w:rPr>
        <w:t>。</w:t>
      </w:r>
    </w:p>
    <w:p w14:paraId="1F5F31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1.配送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品类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食堂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所需的食材、食品及用品。</w:t>
      </w:r>
    </w:p>
    <w:p w14:paraId="18D270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2.服务时间：一年，202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年5月1日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起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至202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年4月30日。</w:t>
      </w:r>
    </w:p>
    <w:p w14:paraId="607790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3.配送位置：广州市海珠区滨江西路海鸣街6号，广州市环境技术中心（广州市水与海洋环境监测站）3楼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 w14:paraId="663256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4.食堂供餐情况及人数：用餐人数约50人。</w:t>
      </w:r>
    </w:p>
    <w:p w14:paraId="190FDE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（</w:t>
      </w:r>
      <w:r>
        <w:rPr>
          <w:rFonts w:hint="default" w:ascii="Times New Roman" w:hAnsi="Times New Roman" w:eastAsia="楷体" w:cs="Times New Roman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楷体" w:cs="Times New Roman"/>
          <w:sz w:val="32"/>
          <w:szCs w:val="32"/>
        </w:rPr>
        <w:t>）总体要求</w:t>
      </w:r>
      <w:r>
        <w:rPr>
          <w:rFonts w:hint="default" w:ascii="Times New Roman" w:hAnsi="Times New Roman" w:eastAsia="楷体" w:cs="Times New Roman"/>
          <w:sz w:val="32"/>
          <w:szCs w:val="32"/>
          <w:lang w:eastAsia="zh-CN"/>
        </w:rPr>
        <w:t>。</w:t>
      </w:r>
    </w:p>
    <w:p w14:paraId="4D7F3F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供应商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所提供的配送服务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品类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必须符合国家行业相关法律法规要求，保证无异味、无霉烂变质，如不符合要求承担退货所产生费用及违约责任。</w:t>
      </w:r>
    </w:p>
    <w:p w14:paraId="34A164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2.供应商必须负责配送服务内容货物的运输、质量检测等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全过程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工作，所产生费用由供应商负责。</w:t>
      </w:r>
    </w:p>
    <w:p w14:paraId="3CB73D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3.不得将成交项目转包、分包，否则采购人有权单方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面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终止合同，由此产生的一切经济损失由供应商自行承担。</w:t>
      </w:r>
    </w:p>
    <w:p w14:paraId="0EE5DE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4.所有产品规格符合采购人提交的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每日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采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购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及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每周采购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计划中明确的具体需求。</w:t>
      </w:r>
    </w:p>
    <w:p w14:paraId="0A450E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5.供应商须开具合规发票。</w:t>
      </w:r>
    </w:p>
    <w:p w14:paraId="51043A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（</w:t>
      </w:r>
      <w:r>
        <w:rPr>
          <w:rFonts w:hint="default" w:ascii="Times New Roman" w:hAnsi="Times New Roman" w:eastAsia="楷体" w:cs="Times New Roman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楷体" w:cs="Times New Roman"/>
          <w:sz w:val="32"/>
          <w:szCs w:val="32"/>
        </w:rPr>
        <w:t>）配送产品要求</w:t>
      </w:r>
      <w:r>
        <w:rPr>
          <w:rFonts w:hint="default" w:ascii="Times New Roman" w:hAnsi="Times New Roman" w:eastAsia="楷体" w:cs="Times New Roman"/>
          <w:sz w:val="32"/>
          <w:szCs w:val="32"/>
          <w:lang w:eastAsia="zh-CN"/>
        </w:rPr>
        <w:t>。</w:t>
      </w:r>
    </w:p>
    <w:p w14:paraId="3485A1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所提供的食材、食品等均具有检验合格证、检测报告及送货单据，必要时配合采购人提供原件。必须具备食品运输车辆，保证食材保鲜度。指派专人与采购人沟通全过程工作交涉事宜。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具体要求如下：</w:t>
      </w:r>
    </w:p>
    <w:p w14:paraId="0ED0CB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肉类（含禽畜冻肉类）。应保持较好外观和质量等级，符合国家食品部门的有关标准，保证无异味、无霉烂变质、无注水，肉类保证来源于正规肉联厂，须提交《肉品品质检验合格证（复印件）》《动物产品检疫合格证明》或合法合规的相关证明。</w:t>
      </w:r>
    </w:p>
    <w:p w14:paraId="66868E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2.蔬菜类（含绿叶蔬菜、瓜果类、菌菇类、豆类、芽苗类）。蔬菜瓜果类必须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保持新鲜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，不允许有腐烂变质或其他异常气味，无虫蛀、虫害等导致的形态变异。不得含有残留农药或污染物。供应商必须保证所提供的蔬菜瓜果类符合卫生质量标准，同时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承担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因提供食材问题引起的一切事故后果。随货提供蔬菜等相关检测记录（复印件）。</w:t>
      </w:r>
    </w:p>
    <w:p w14:paraId="3B38C0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3.水果类。大小适中、没有发黑发烂、瘀伤或虫蛀虫害情况；具备本品种应有香味，外部无肉眼可见的异物。</w:t>
      </w:r>
    </w:p>
    <w:p w14:paraId="7DC594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4.干货、副食品、粮油类。包装完好，符合国家食品标准，有SC编码或QS标记，剩余保质期不少于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总保质期的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三分之二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，具有产品合格证。产品有清楚的标识内容，有产品名称、净含量、生产者名称、地址、生产日期、保质期、产品标准号、质量等级、生产许可证号、产品批号等内容。</w:t>
      </w:r>
    </w:p>
    <w:p w14:paraId="21ABF6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.其他根据需求配送的食材、食品、物品等均应通过正规渠道采购配送。有包装的必须是密封、整洁、无破损。有“QS”食品质量安全认证，产品有清楚的标识内容，有产品名称、净含量、生产者名称、地址、生产日期、保质期、产品标准号、质量等级、生产许可证号、产品批号等内容。</w:t>
      </w:r>
    </w:p>
    <w:p w14:paraId="269AEB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（</w:t>
      </w:r>
      <w:r>
        <w:rPr>
          <w:rFonts w:hint="default" w:ascii="Times New Roman" w:hAnsi="Times New Roman" w:eastAsia="楷体" w:cs="Times New Roman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楷体" w:cs="Times New Roman"/>
          <w:sz w:val="32"/>
          <w:szCs w:val="32"/>
        </w:rPr>
        <w:t>）配送服务内</w:t>
      </w:r>
      <w:r>
        <w:rPr>
          <w:rFonts w:hint="eastAsia" w:ascii="Times New Roman" w:hAnsi="Times New Roman" w:eastAsia="楷体" w:cs="Times New Roman"/>
          <w:sz w:val="32"/>
          <w:szCs w:val="32"/>
          <w:lang w:eastAsia="zh-CN"/>
        </w:rPr>
        <w:t>容和</w:t>
      </w:r>
      <w:r>
        <w:rPr>
          <w:rFonts w:hint="default" w:ascii="Times New Roman" w:hAnsi="Times New Roman" w:eastAsia="楷体" w:cs="Times New Roman"/>
          <w:sz w:val="32"/>
          <w:szCs w:val="32"/>
        </w:rPr>
        <w:t>价格</w:t>
      </w:r>
      <w:r>
        <w:rPr>
          <w:rFonts w:hint="default" w:ascii="Times New Roman" w:hAnsi="Times New Roman" w:eastAsia="楷体" w:cs="Times New Roman"/>
          <w:sz w:val="32"/>
          <w:szCs w:val="32"/>
          <w:lang w:eastAsia="zh-CN"/>
        </w:rPr>
        <w:t>。</w:t>
      </w:r>
    </w:p>
    <w:p w14:paraId="4315E5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1.报价需为含税价。</w:t>
      </w:r>
    </w:p>
    <w:p w14:paraId="61740B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.供应商配送食材、食品等报价不得高于广州市菜篮子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——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全市菜篮子平均售价。以一个月为周期更新，根据广州菜篮子平均零售价变动而变动。</w:t>
      </w:r>
    </w:p>
    <w:p w14:paraId="3A7A45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.如遇非常特殊情况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市场价格升降幅度较大时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，购销一方确需调整价格，必须提前2天书面通知对方，对方确认后，该价格作为某一时段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原则上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不超过1个月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某一商品的市场价格。</w:t>
      </w:r>
    </w:p>
    <w:p w14:paraId="6A1912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（</w:t>
      </w:r>
      <w:r>
        <w:rPr>
          <w:rFonts w:hint="default" w:ascii="Times New Roman" w:hAnsi="Times New Roman" w:eastAsia="楷体" w:cs="Times New Roman"/>
          <w:sz w:val="32"/>
          <w:szCs w:val="32"/>
          <w:lang w:eastAsia="zh-CN"/>
        </w:rPr>
        <w:t>五</w:t>
      </w:r>
      <w:r>
        <w:rPr>
          <w:rFonts w:hint="default" w:ascii="Times New Roman" w:hAnsi="Times New Roman" w:eastAsia="楷体" w:cs="Times New Roman"/>
          <w:sz w:val="32"/>
          <w:szCs w:val="32"/>
        </w:rPr>
        <w:t>）验货、退货及质量事故处理</w:t>
      </w:r>
      <w:r>
        <w:rPr>
          <w:rFonts w:hint="default" w:ascii="Times New Roman" w:hAnsi="Times New Roman" w:eastAsia="楷体" w:cs="Times New Roman"/>
          <w:sz w:val="32"/>
          <w:szCs w:val="32"/>
          <w:lang w:eastAsia="zh-CN"/>
        </w:rPr>
        <w:t>。</w:t>
      </w:r>
    </w:p>
    <w:p w14:paraId="5BA2C3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供应商提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供的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食材、食品、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用品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由采购人进行验收并随机抽样过磅计量，数量以采购人验收为准。货不对板的应作退货处理，对不符合质量的，无条件退货或换货。对于发生货不对板、质量不符合要求，数量有差异等问题发生五起或以上的，采购人有权单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面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终止合同。若因供应商供应的货物造成食用人员食源性疾病或食物中毒的，供应商承担全部责任。</w:t>
      </w:r>
    </w:p>
    <w:p w14:paraId="7B464F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（</w:t>
      </w:r>
      <w:r>
        <w:rPr>
          <w:rFonts w:hint="default" w:ascii="Times New Roman" w:hAnsi="Times New Roman" w:eastAsia="楷体" w:cs="Times New Roman"/>
          <w:sz w:val="32"/>
          <w:szCs w:val="32"/>
          <w:lang w:eastAsia="zh-CN"/>
        </w:rPr>
        <w:t>六</w:t>
      </w:r>
      <w:r>
        <w:rPr>
          <w:rFonts w:hint="default" w:ascii="Times New Roman" w:hAnsi="Times New Roman" w:eastAsia="楷体" w:cs="Times New Roman"/>
          <w:sz w:val="32"/>
          <w:szCs w:val="32"/>
        </w:rPr>
        <w:t>）送货方式与要求</w:t>
      </w:r>
      <w:r>
        <w:rPr>
          <w:rFonts w:hint="default" w:ascii="Times New Roman" w:hAnsi="Times New Roman" w:eastAsia="楷体" w:cs="Times New Roman"/>
          <w:sz w:val="32"/>
          <w:szCs w:val="32"/>
          <w:lang w:eastAsia="zh-CN"/>
        </w:rPr>
        <w:t>。</w:t>
      </w:r>
    </w:p>
    <w:p w14:paraId="76EB73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1.送货内容：根据采购人的需求，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原则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每日送一批/次（特殊情况可根据采购人要求适当增加），具体数量及时间以采购人通过微信、邮件、电话方式反馈的采购清单为准。</w:t>
      </w:r>
    </w:p>
    <w:p w14:paraId="24D6A3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2.送货时间：法定工作日7:30分前送到指定地点（如因特殊情况采购人节假日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需配送的，应无条件配合）。供应商必须按要求及时送货，超过约定时间1小时或以上，供应商按当日总货款的10%向采购人支付违约金。</w:t>
      </w:r>
    </w:p>
    <w:p w14:paraId="61DAA4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3.送货时应提供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合法的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自检或委托第三方检验的蔬菜农药残留检测合格报告、动物检疫合格证明、肉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品质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检验合格证等证明和盖有供应商公章的货物清单。</w:t>
      </w:r>
    </w:p>
    <w:p w14:paraId="010DC0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4.配送服务内容运输全过程中必须采用符合卫生要求的载具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及包装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载具要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保持清洁和定期消毒，车厢内无毒、无害、无异味。</w:t>
      </w:r>
    </w:p>
    <w:p w14:paraId="438F38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（八）结算方式</w:t>
      </w:r>
      <w:r>
        <w:rPr>
          <w:rFonts w:hint="default" w:ascii="Times New Roman" w:hAnsi="Times New Roman" w:eastAsia="楷体" w:cs="Times New Roman"/>
          <w:sz w:val="32"/>
          <w:szCs w:val="32"/>
          <w:lang w:eastAsia="zh-CN"/>
        </w:rPr>
        <w:t>。</w:t>
      </w:r>
    </w:p>
    <w:p w14:paraId="3A0CD8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1.货款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原则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每月结算一次，每月15日之前结算上个月货款，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由采购人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通过银行转账的对公方式向供应商支付。</w:t>
      </w:r>
    </w:p>
    <w:p w14:paraId="6AC583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2.供应商有义务向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采购人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提供支付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货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款所需文件材料，如上级部门对支付的佐证材料有其他要求，供应商也应及时配合提供。供应商应根据本合同约定及时开具并提供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合规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发票，否则采购人有权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延期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支付，直至收到供应商应开具发票为止，而不视为采购人违约。</w:t>
      </w:r>
    </w:p>
    <w:p w14:paraId="241C0E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cs="Times New Roman"/>
          <w:b/>
          <w:bCs/>
          <w:sz w:val="32"/>
          <w:szCs w:val="32"/>
        </w:rPr>
      </w:pPr>
      <w:r>
        <w:rPr>
          <w:rFonts w:hint="eastAsia" w:ascii="Times New Roman" w:hAnsi="Times New Roman" w:cs="Times New Roman"/>
          <w:b/>
          <w:bCs/>
          <w:sz w:val="32"/>
          <w:szCs w:val="32"/>
          <w:lang w:eastAsia="zh-CN"/>
        </w:rPr>
        <w:t>二</w:t>
      </w:r>
      <w:r>
        <w:rPr>
          <w:rFonts w:hint="default" w:ascii="Times New Roman" w:hAnsi="Times New Roman" w:cs="Times New Roman"/>
          <w:b/>
          <w:bCs/>
          <w:sz w:val="32"/>
          <w:szCs w:val="32"/>
        </w:rPr>
        <w:t>、其他</w:t>
      </w:r>
      <w:bookmarkStart w:id="0" w:name="_GoBack"/>
      <w:bookmarkEnd w:id="0"/>
    </w:p>
    <w:p w14:paraId="48E9D8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本项目不安排集中现场踏勘、答疑、述标、答辩等，未获采购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同意，不得以任何形式分包、转包。本项目接受电话咨询（工作日上班时间9:00-12:00、14:00-18:00）。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20B78A1C-FD19-4373-BD1A-27A636A1FE9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C836DFB3-3933-40AA-890F-47D9C7E28529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8516F791-9E7B-4F15-AEB1-42FE5C26341F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C7648ED3-73A6-4E37-A111-96473B9EFF2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8437A4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C9C896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0C9C896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5ZWUwZGUyNjVkODU2OWZiMTVmNDU0YjJhYzI4MDQifQ=="/>
  </w:docVars>
  <w:rsids>
    <w:rsidRoot w:val="3F27FE98"/>
    <w:rsid w:val="00DB20F7"/>
    <w:rsid w:val="03922815"/>
    <w:rsid w:val="04CD664A"/>
    <w:rsid w:val="05EA06E6"/>
    <w:rsid w:val="09F621E7"/>
    <w:rsid w:val="1BB547A0"/>
    <w:rsid w:val="1E1B3562"/>
    <w:rsid w:val="1E82090D"/>
    <w:rsid w:val="1EA4705E"/>
    <w:rsid w:val="1F35179D"/>
    <w:rsid w:val="21B84BEB"/>
    <w:rsid w:val="222F296B"/>
    <w:rsid w:val="24BDB5ED"/>
    <w:rsid w:val="2AC86999"/>
    <w:rsid w:val="2D6B7AAF"/>
    <w:rsid w:val="2EA15E7F"/>
    <w:rsid w:val="2F2B5F50"/>
    <w:rsid w:val="33E228F6"/>
    <w:rsid w:val="347F977A"/>
    <w:rsid w:val="37AF9E7D"/>
    <w:rsid w:val="3F27FE98"/>
    <w:rsid w:val="44356BF7"/>
    <w:rsid w:val="44753B35"/>
    <w:rsid w:val="45F12DF0"/>
    <w:rsid w:val="45F9376B"/>
    <w:rsid w:val="4B6B5250"/>
    <w:rsid w:val="4BEE3B59"/>
    <w:rsid w:val="4BFFD3A8"/>
    <w:rsid w:val="4D4B54DB"/>
    <w:rsid w:val="53BFBD00"/>
    <w:rsid w:val="57C669D0"/>
    <w:rsid w:val="5BBB2CD1"/>
    <w:rsid w:val="5DD14279"/>
    <w:rsid w:val="5FC76429"/>
    <w:rsid w:val="617F2F8E"/>
    <w:rsid w:val="65FF8FCE"/>
    <w:rsid w:val="67E53843"/>
    <w:rsid w:val="67FA56DC"/>
    <w:rsid w:val="68E83C5C"/>
    <w:rsid w:val="69C93744"/>
    <w:rsid w:val="6A077BFA"/>
    <w:rsid w:val="6BCF76A3"/>
    <w:rsid w:val="6EF751CD"/>
    <w:rsid w:val="6FEF55A9"/>
    <w:rsid w:val="709A3F00"/>
    <w:rsid w:val="741B53C0"/>
    <w:rsid w:val="778E7BEF"/>
    <w:rsid w:val="796912D5"/>
    <w:rsid w:val="798F14DD"/>
    <w:rsid w:val="79C03624"/>
    <w:rsid w:val="79FB16A1"/>
    <w:rsid w:val="7DEEE80D"/>
    <w:rsid w:val="7EEFFB15"/>
    <w:rsid w:val="7EF7D6BA"/>
    <w:rsid w:val="7FBF8AC3"/>
    <w:rsid w:val="7FE17339"/>
    <w:rsid w:val="7FEE53ED"/>
    <w:rsid w:val="9FFE4F35"/>
    <w:rsid w:val="B6259A1E"/>
    <w:rsid w:val="BFA600C2"/>
    <w:rsid w:val="DB1BFF76"/>
    <w:rsid w:val="DBFE5156"/>
    <w:rsid w:val="DF2B2DD3"/>
    <w:rsid w:val="E9CFBA6C"/>
    <w:rsid w:val="EFE72353"/>
    <w:rsid w:val="F7FF58F5"/>
    <w:rsid w:val="FCD6D227"/>
    <w:rsid w:val="FDAFC7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2452</Words>
  <Characters>2559</Characters>
  <Lines>0</Lines>
  <Paragraphs>0</Paragraphs>
  <TotalTime>56.3333333333333</TotalTime>
  <ScaleCrop>false</ScaleCrop>
  <LinksUpToDate>false</LinksUpToDate>
  <CharactersWithSpaces>2562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2024-04-13T11:37:00Z</dcterms:created>
  <dc:creator>jszx</dc:creator>
  <cp:lastModifiedBy>梁洁余</cp:lastModifiedBy>
  <dcterms:modified xsi:type="dcterms:W3CDTF">2025-03-19T08:33:14Z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E2B249D06383488D9D546F0E615FE901_13</vt:lpwstr>
  </property>
  <property fmtid="{D5CDD505-2E9C-101B-9397-08002B2CF9AE}" pid="4" name="KSOTemplateDocerSaveRecord">
    <vt:lpwstr>eyJoZGlkIjoiNDU2MTYyZDc2NTRlNzYxYWEwZGJjNGUyYzVjOTMwNGYiLCJ1c2VySWQiOiIzODY5MDY4NjMifQ==</vt:lpwstr>
  </property>
</Properties>
</file>