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8240">
      <w:pPr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穗环法罚〔2018〕45号</w:t>
      </w:r>
    </w:p>
    <w:p w14:paraId="49A7A160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tbl>
      <w:tblPr>
        <w:tblStyle w:val="3"/>
        <w:tblW w:w="85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56"/>
        <w:gridCol w:w="1156"/>
        <w:gridCol w:w="955"/>
        <w:gridCol w:w="886"/>
        <w:gridCol w:w="1257"/>
      </w:tblGrid>
      <w:tr w14:paraId="7D9F01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87D99E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行政处罚决定文书号: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7771EF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穗环法罚〔2018〕45号</w:t>
            </w:r>
          </w:p>
        </w:tc>
      </w:tr>
      <w:tr w14:paraId="47E9E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8FE7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处罚名称: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EF95D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广州市南粤钢管有限公司行政处罚案件</w:t>
            </w:r>
          </w:p>
        </w:tc>
      </w:tr>
      <w:tr w14:paraId="7506BC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8AB5B8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处罚类别: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585EA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罚款</w:t>
            </w:r>
          </w:p>
        </w:tc>
      </w:tr>
      <w:tr w14:paraId="70478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7ABF5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处罚事由: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33CF3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经我局执法监测支队2018年3月16日、26日调查发现， 2018年3月16日，当事人在正常生产的情况下，2个酸雾废气喷淋塔循环水用试纸测试均呈酸性，未按照规定正常运行大气污染防治设施，排放硫酸雾等大气污染物。</w:t>
            </w:r>
          </w:p>
        </w:tc>
      </w:tr>
      <w:tr w14:paraId="1B6E6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9342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处罚依据: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67827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依据《中华人民共和国大气污染防治法》第九十九条第（三）项及《广州市环境保护局关于&lt;中华人民共和国大气污染防治法&gt;的环境行政处罚自由裁量权裁量标准（试行）》第4-3项的规定</w:t>
            </w:r>
          </w:p>
        </w:tc>
      </w:tr>
      <w:tr w14:paraId="28FF27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E88C1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处罚结果: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5A8BF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责令当事人立即改正违法行为，并处罚款60万元。</w:t>
            </w:r>
          </w:p>
        </w:tc>
      </w:tr>
      <w:tr w14:paraId="328E93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B50F0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行政相对人名称: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31D682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广州市南粤钢管有限公司</w:t>
            </w:r>
          </w:p>
        </w:tc>
      </w:tr>
      <w:tr w14:paraId="41F2B7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4B99E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行政相对人代码: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39F6B9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46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B5A068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组织机构代码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754D5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工商登记码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A208F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税务登记号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D55FF5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居民身份证号码</w:t>
            </w:r>
          </w:p>
        </w:tc>
      </w:tr>
      <w:tr w14:paraId="409FF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30B3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236C6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9144010127868948XG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E7532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3A72E7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A07C81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0BD7AC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4B6C19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C53CD3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法人代表姓名: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173F9F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徐炳伦</w:t>
            </w:r>
          </w:p>
        </w:tc>
      </w:tr>
      <w:tr w14:paraId="17E1D4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C23B3D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处罚决定日期: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16E25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02401"/>
                <w:kern w:val="0"/>
                <w:sz w:val="21"/>
                <w:szCs w:val="21"/>
                <w:lang w:val="en-US" w:eastAsia="zh-CN" w:bidi="ar"/>
              </w:rPr>
              <w:t>2018/7/9</w:t>
            </w:r>
          </w:p>
        </w:tc>
      </w:tr>
      <w:tr w14:paraId="0A18B8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88A3A4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处罚机关: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E6234F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0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广州市环境保护局</w:t>
            </w:r>
          </w:p>
        </w:tc>
      </w:tr>
      <w:tr w14:paraId="43DED6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AA3E0F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地方编码: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51ED68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400100</w:t>
            </w:r>
          </w:p>
        </w:tc>
      </w:tr>
      <w:tr w14:paraId="332CA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25BEE6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当前状态: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3CD7D3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正常</w:t>
            </w:r>
          </w:p>
        </w:tc>
      </w:tr>
      <w:tr w14:paraId="424C76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2E80AB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数据更新时间戳: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9C83B8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45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02401"/>
                <w:kern w:val="0"/>
                <w:sz w:val="21"/>
                <w:szCs w:val="21"/>
                <w:lang w:val="en-US" w:eastAsia="zh-CN" w:bidi="ar"/>
              </w:rPr>
              <w:t>2018/7/9</w:t>
            </w:r>
          </w:p>
        </w:tc>
      </w:tr>
      <w:tr w14:paraId="5DA4E9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B237C1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备注:</w:t>
            </w:r>
          </w:p>
        </w:tc>
        <w:tc>
          <w:tcPr>
            <w:tcW w:w="65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848DB1">
            <w:pPr>
              <w:keepNext w:val="0"/>
              <w:keepLines w:val="0"/>
              <w:widowControl/>
              <w:suppressLineNumbers w:val="0"/>
              <w:spacing w:before="45" w:beforeAutospacing="0" w:after="45" w:afterAutospacing="0" w:line="27" w:lineRule="atLeast"/>
              <w:ind w:left="75" w:right="7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 w14:paraId="584831A2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F76A997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0366E4FB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4BE3F117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408EB4BA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7EF7339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全文信息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C3F5C6F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p w14:paraId="766F2BEB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行政处罚决定书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4A2D107D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穗环法罚〔2018〕45号</w:t>
      </w:r>
    </w:p>
    <w:p w14:paraId="7CD9C1DB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2258E514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27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当事人：广州市南粤钢管有限公司</w:t>
      </w:r>
    </w:p>
    <w:p w14:paraId="65EB51D3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统一社会信用代码：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9144010127868948XG</w:t>
      </w:r>
    </w:p>
    <w:p w14:paraId="76F99E87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址：广州市花都区炭步镇藏峰工业区</w:t>
      </w:r>
    </w:p>
    <w:p w14:paraId="0CDED194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经我局执法监察支队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日调查发现，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日，当事人在正常生产的情况下，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个酸雾废气喷淋塔循环水用试纸测试均呈酸性，未按照规定正常运行大气污染防治设施，排放硫酸雾等大气污染物。</w:t>
      </w:r>
    </w:p>
    <w:p w14:paraId="575B1561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以上事实，有《询问笔录》、《现场检查笔录》等证据为证。</w:t>
      </w:r>
    </w:p>
    <w:p w14:paraId="072098BE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当事人上述行为违反了《中华人民共和国大气污染防治法》第二十条第二款的规定。</w:t>
      </w:r>
    </w:p>
    <w:p w14:paraId="22607A50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日，我局作出《行政处罚听证告知书》（穗环法告〔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号），并于同年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日送达，当事人于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日提交书面申辩意见如下：酸雾废气喷淋塔的循环水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PH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试纸现场测试呈酸性，是公司管理人员检查管理跟踪不到位，操作人员责任心不强，导致喷淋塔循环用水不达标在使用，已于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日下午三点左右整改完成，现己正常运转；为加强环保治理，前期已经投资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多万元经费，购买、建造酸雾处理设备和设施，并取得《广东省污染物排污许可证》，由于管理出现漏洞，造成此起事故发生，并无通过逃避监管的方式排放大气污染物的主观故意。经审理，我局部分采纳当事人的申辩意见。现本案经我局审查结束。</w:t>
      </w:r>
    </w:p>
    <w:p w14:paraId="4BEED91B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我局依据《中华人民共和国大气污染防治法》第九十九条第（三）项及《广州市环境保护局关于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&lt;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中华人民共和国大气污染防治法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&gt;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的环境行政处罚自由裁量权裁量标准（试行）》第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4-3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项的规定，责令当事人立即改正违法行为，并作出处罚如下：</w:t>
      </w:r>
    </w:p>
    <w:p w14:paraId="7EBDA54E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罚款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</w:t>
      </w:r>
    </w:p>
    <w:p w14:paraId="0B47564B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限当事人在收到本处罚决定书之日起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华兴银行、创兴银行、浙商银行、渤海银行、珠海华润银行、九江银行），收入项目编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3124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39F3C02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如不服上述行政处罚决定，可在接到本处罚决定书之日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日内，向广州市人民政府（地址：越秀区小北路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号金和大厦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楼，电话：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83555988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）或广东省环境保护厅（地址：天河区龙口西路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号，电话：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87533928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87531656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）提出行政复议申请，或在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个月内直接向有管辖权的人民法院提起行政诉讼。行政复议、行政诉讼期间内，不得停止本决定的履行。</w:t>
      </w:r>
    </w:p>
    <w:p w14:paraId="562391EC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逾期不履行本处罚决定，我局将申请人民法院强制执行，并每日按罚款额加处百分之三罚款。</w:t>
      </w:r>
    </w:p>
    <w:p w14:paraId="2A3010C7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373968F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75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26547105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968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广州市环境保护局</w:t>
      </w:r>
    </w:p>
    <w:p w14:paraId="0F697666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968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6B3E5582">
      <w:pPr>
        <w:keepNext w:val="0"/>
        <w:keepLines w:val="0"/>
        <w:widowControl/>
        <w:suppressLineNumbers w:val="0"/>
        <w:shd w:val="clear" w:fill="FFFFFF"/>
        <w:spacing w:before="45" w:beforeAutospacing="0" w:after="45" w:afterAutospacing="0" w:line="560" w:lineRule="atLeast"/>
        <w:ind w:left="75" w:right="968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 w14:paraId="7A7BBFCF">
      <w:pPr>
        <w:pStyle w:val="2"/>
        <w:keepNext w:val="0"/>
        <w:keepLines w:val="0"/>
        <w:widowControl/>
        <w:suppressLineNumbers w:val="0"/>
        <w:shd w:val="clear" w:fill="FFFFFF"/>
        <w:spacing w:before="45" w:beforeAutospacing="0" w:after="0" w:afterAutospacing="0" w:line="560" w:lineRule="atLeast"/>
        <w:ind w:left="75" w:right="75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抄送：局机控处、执法监察支队，花都区环保局。</w:t>
      </w:r>
    </w:p>
    <w:p w14:paraId="52222213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1C66"/>
    <w:rsid w:val="268D0943"/>
    <w:rsid w:val="3BDB1C66"/>
    <w:rsid w:val="5B744FC8"/>
    <w:rsid w:val="7D9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1556</Characters>
  <Lines>0</Lines>
  <Paragraphs>0</Paragraphs>
  <TotalTime>0</TotalTime>
  <ScaleCrop>false</ScaleCrop>
  <LinksUpToDate>false</LinksUpToDate>
  <CharactersWithSpaces>1591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2019-01-28T03:31:00Z</dcterms:created>
  <dc:creator>黄文宇</dc:creator>
  <cp:lastModifiedBy>Administrator</cp:lastModifiedBy>
  <dcterms:modified xsi:type="dcterms:W3CDTF">2024-12-26T08:00:52Z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eyJoZGlkIjoiZjFhNDVhNDNlOTcyMTZlNmY2ODc5YjM0NjExNDliNTYiLCJ1c2VySWQiOiI1Mjk1MTI5NTUifQ==</vt:lpwstr>
  </property>
  <property fmtid="{D5CDD505-2E9C-101B-9397-08002B2CF9AE}" pid="4" name="ICV">
    <vt:lpwstr>0454D9AFC6B5408481AC9B24025C2F1B_12</vt:lpwstr>
  </property>
</Properties>
</file>