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环境监测小型</w:t>
      </w:r>
      <w:r>
        <w:rPr>
          <w:rFonts w:hint="eastAsia" w:ascii="方正小标宋简体" w:hAnsi="方正小标宋简体" w:eastAsia="方正小标宋简体" w:cs="方正小标宋简体"/>
          <w:sz w:val="44"/>
          <w:szCs w:val="44"/>
          <w:lang w:eastAsia="zh-CN"/>
        </w:rPr>
        <w:t>仪器</w:t>
      </w:r>
      <w:r>
        <w:rPr>
          <w:rFonts w:hint="eastAsia" w:ascii="方正小标宋简体" w:hAnsi="方正小标宋简体" w:eastAsia="方正小标宋简体" w:cs="方正小标宋简体"/>
          <w:sz w:val="44"/>
          <w:szCs w:val="44"/>
        </w:rPr>
        <w:t>设备采购需求书</w:t>
      </w:r>
    </w:p>
    <w:p>
      <w:pPr>
        <w:rPr>
          <w:sz w:val="28"/>
          <w:szCs w:val="28"/>
        </w:rPr>
      </w:pPr>
    </w:p>
    <w:p>
      <w:pPr>
        <w:spacing w:line="560" w:lineRule="exact"/>
        <w:rPr>
          <w:rFonts w:eastAsia="黑体"/>
          <w:sz w:val="32"/>
          <w:szCs w:val="32"/>
        </w:rPr>
      </w:pPr>
      <w:r>
        <w:rPr>
          <w:rFonts w:hint="eastAsia" w:eastAsia="黑体"/>
          <w:sz w:val="32"/>
          <w:szCs w:val="32"/>
        </w:rPr>
        <w:t>一、项目概况</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（一）项目名称</w:t>
      </w:r>
    </w:p>
    <w:p>
      <w:pPr>
        <w:ind w:firstLine="640" w:firstLineChars="200"/>
        <w:rPr>
          <w:rFonts w:hint="eastAsia" w:ascii="仿宋_GB2312" w:hAnsi="方正小标宋简体" w:eastAsia="仿宋_GB2312" w:cs="方正小标宋简体"/>
          <w:sz w:val="32"/>
          <w:szCs w:val="32"/>
          <w:lang w:val="en-US" w:eastAsia="zh-CN"/>
        </w:rPr>
      </w:pPr>
      <w:r>
        <w:rPr>
          <w:rFonts w:hint="eastAsia" w:ascii="仿宋_GB2312" w:hAnsi="方正小标宋简体" w:eastAsia="仿宋_GB2312" w:cs="方正小标宋简体"/>
          <w:sz w:val="32"/>
          <w:szCs w:val="32"/>
          <w:lang w:val="en-US" w:eastAsia="zh-CN"/>
        </w:rPr>
        <w:t>环境监测小型仪器设备采购项目</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（二）项目内容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84"/>
        <w:gridCol w:w="1704"/>
        <w:gridCol w:w="1617"/>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仿宋_GB2312" w:eastAsia="仿宋_GB2312"/>
                <w:sz w:val="32"/>
                <w:szCs w:val="32"/>
              </w:rPr>
            </w:pPr>
          </w:p>
        </w:tc>
        <w:tc>
          <w:tcPr>
            <w:tcW w:w="1984" w:type="dxa"/>
            <w:vAlign w:val="center"/>
          </w:tcPr>
          <w:p>
            <w:pPr>
              <w:jc w:val="center"/>
              <w:rPr>
                <w:rFonts w:hint="eastAsia" w:ascii="仿宋_GB2312" w:eastAsia="仿宋_GB2312"/>
                <w:sz w:val="32"/>
                <w:szCs w:val="32"/>
                <w:lang w:eastAsia="zh-CN"/>
              </w:rPr>
            </w:pPr>
            <w:r>
              <w:rPr>
                <w:rFonts w:hint="eastAsia" w:ascii="仿宋_GB2312" w:eastAsia="仿宋_GB2312"/>
                <w:sz w:val="32"/>
                <w:szCs w:val="32"/>
              </w:rPr>
              <w:t>采购</w:t>
            </w:r>
            <w:r>
              <w:rPr>
                <w:rFonts w:hint="eastAsia" w:ascii="仿宋_GB2312" w:eastAsia="仿宋_GB2312"/>
                <w:sz w:val="32"/>
                <w:szCs w:val="32"/>
                <w:lang w:eastAsia="zh-CN"/>
              </w:rPr>
              <w:t>物品</w:t>
            </w:r>
          </w:p>
        </w:tc>
        <w:tc>
          <w:tcPr>
            <w:tcW w:w="1704" w:type="dxa"/>
            <w:vAlign w:val="center"/>
          </w:tcPr>
          <w:p>
            <w:pPr>
              <w:jc w:val="center"/>
              <w:rPr>
                <w:rFonts w:ascii="仿宋_GB2312" w:eastAsia="仿宋_GB2312"/>
                <w:sz w:val="32"/>
                <w:szCs w:val="32"/>
              </w:rPr>
            </w:pPr>
            <w:r>
              <w:rPr>
                <w:rFonts w:hint="eastAsia" w:ascii="仿宋_GB2312" w:eastAsia="仿宋_GB2312"/>
                <w:sz w:val="32"/>
                <w:szCs w:val="32"/>
              </w:rPr>
              <w:t>数量</w:t>
            </w:r>
          </w:p>
        </w:tc>
        <w:tc>
          <w:tcPr>
            <w:tcW w:w="1617" w:type="dxa"/>
            <w:vAlign w:val="center"/>
          </w:tcPr>
          <w:p>
            <w:pPr>
              <w:jc w:val="center"/>
              <w:rPr>
                <w:rFonts w:ascii="仿宋_GB2312" w:eastAsia="仿宋_GB2312"/>
                <w:sz w:val="32"/>
                <w:szCs w:val="32"/>
              </w:rPr>
            </w:pPr>
            <w:r>
              <w:rPr>
                <w:rFonts w:hint="eastAsia" w:ascii="仿宋_GB2312" w:eastAsia="仿宋_GB2312"/>
                <w:sz w:val="32"/>
                <w:szCs w:val="32"/>
              </w:rPr>
              <w:t>总价限价（元）</w:t>
            </w:r>
          </w:p>
        </w:tc>
        <w:tc>
          <w:tcPr>
            <w:tcW w:w="2160" w:type="dxa"/>
            <w:vAlign w:val="center"/>
          </w:tcPr>
          <w:p>
            <w:pPr>
              <w:jc w:val="center"/>
              <w:rPr>
                <w:rFonts w:ascii="仿宋_GB2312" w:eastAsia="仿宋_GB2312"/>
                <w:sz w:val="32"/>
                <w:szCs w:val="32"/>
              </w:rPr>
            </w:pPr>
            <w:r>
              <w:rPr>
                <w:rFonts w:hint="eastAsia" w:ascii="仿宋_GB2312"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仿宋_GB2312" w:eastAsia="仿宋_GB2312"/>
                <w:sz w:val="32"/>
                <w:szCs w:val="32"/>
              </w:rPr>
            </w:pPr>
            <w:r>
              <w:rPr>
                <w:rFonts w:hint="eastAsia" w:ascii="仿宋_GB2312" w:eastAsia="仿宋_GB2312"/>
                <w:sz w:val="32"/>
                <w:szCs w:val="32"/>
              </w:rPr>
              <w:t>1</w:t>
            </w:r>
          </w:p>
        </w:tc>
        <w:tc>
          <w:tcPr>
            <w:tcW w:w="1984" w:type="dxa"/>
            <w:vAlign w:val="center"/>
          </w:tcPr>
          <w:p>
            <w:pPr>
              <w:jc w:val="center"/>
              <w:rPr>
                <w:rFonts w:hint="eastAsia" w:ascii="仿宋_GB2312" w:eastAsia="仿宋_GB2312"/>
                <w:sz w:val="32"/>
                <w:szCs w:val="32"/>
                <w:lang w:eastAsia="zh-CN"/>
              </w:rPr>
            </w:pPr>
            <w:r>
              <w:rPr>
                <w:rFonts w:hint="eastAsia" w:ascii="仿宋_GB2312" w:hAnsi="方正小标宋简体" w:eastAsia="仿宋_GB2312" w:cs="方正小标宋简体"/>
                <w:sz w:val="32"/>
                <w:szCs w:val="32"/>
                <w:lang w:val="en-US" w:eastAsia="zh-CN"/>
              </w:rPr>
              <w:t>环境监测小型仪器设备</w:t>
            </w:r>
          </w:p>
        </w:tc>
        <w:tc>
          <w:tcPr>
            <w:tcW w:w="1704" w:type="dxa"/>
            <w:vAlign w:val="center"/>
          </w:tcPr>
          <w:p>
            <w:pPr>
              <w:jc w:val="center"/>
              <w:rPr>
                <w:rFonts w:ascii="仿宋_GB2312" w:eastAsia="仿宋_GB2312"/>
                <w:sz w:val="32"/>
                <w:szCs w:val="32"/>
              </w:rPr>
            </w:pPr>
            <w:r>
              <w:rPr>
                <w:rFonts w:hint="eastAsia" w:ascii="仿宋_GB2312" w:eastAsia="仿宋_GB2312"/>
                <w:sz w:val="32"/>
                <w:szCs w:val="32"/>
              </w:rPr>
              <w:t>1批</w:t>
            </w:r>
          </w:p>
        </w:tc>
        <w:tc>
          <w:tcPr>
            <w:tcW w:w="1617" w:type="dxa"/>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13450</w:t>
            </w:r>
          </w:p>
        </w:tc>
        <w:tc>
          <w:tcPr>
            <w:tcW w:w="2160" w:type="dxa"/>
            <w:vAlign w:val="center"/>
          </w:tcPr>
          <w:p>
            <w:pPr>
              <w:jc w:val="center"/>
              <w:rPr>
                <w:rFonts w:ascii="仿宋_GB2312" w:eastAsia="仿宋_GB2312"/>
                <w:sz w:val="32"/>
                <w:szCs w:val="32"/>
              </w:rPr>
            </w:pPr>
            <w:r>
              <w:rPr>
                <w:rFonts w:hint="eastAsia" w:ascii="仿宋_GB2312" w:eastAsia="仿宋_GB2312" w:cs="仿宋" w:hAnsiTheme="minorEastAsia"/>
                <w:color w:val="000000"/>
                <w:kern w:val="0"/>
                <w:sz w:val="32"/>
                <w:szCs w:val="32"/>
              </w:rPr>
              <w:t>采购明细详见</w:t>
            </w:r>
            <w:r>
              <w:rPr>
                <w:rFonts w:hint="eastAsia" w:ascii="仿宋_GB2312" w:eastAsia="仿宋_GB2312" w:cs="仿宋" w:hAnsiTheme="minorEastAsia"/>
                <w:color w:val="000000"/>
                <w:kern w:val="0"/>
                <w:sz w:val="32"/>
                <w:szCs w:val="32"/>
                <w:lang w:eastAsia="zh-CN"/>
              </w:rPr>
              <w:t>《</w:t>
            </w:r>
            <w:r>
              <w:rPr>
                <w:rFonts w:hint="eastAsia" w:ascii="仿宋_GB2312" w:eastAsia="仿宋_GB2312" w:cs="仿宋" w:hAnsiTheme="minorEastAsia"/>
                <w:color w:val="000000"/>
                <w:kern w:val="0"/>
                <w:sz w:val="32"/>
                <w:szCs w:val="32"/>
              </w:rPr>
              <w:t>环境监测小型仪器设备需求</w:t>
            </w:r>
            <w:r>
              <w:rPr>
                <w:rFonts w:hint="eastAsia" w:ascii="仿宋_GB2312" w:eastAsia="仿宋_GB2312" w:cs="仿宋" w:hAnsiTheme="minorEastAsia"/>
                <w:color w:val="000000"/>
                <w:kern w:val="0"/>
                <w:sz w:val="32"/>
                <w:szCs w:val="32"/>
                <w:lang w:val="en-US" w:eastAsia="zh-CN"/>
              </w:rPr>
              <w:t>明细</w:t>
            </w:r>
            <w:r>
              <w:rPr>
                <w:rFonts w:hint="eastAsia" w:ascii="仿宋_GB2312" w:eastAsia="仿宋_GB2312" w:cs="仿宋" w:hAnsiTheme="minorEastAsia"/>
                <w:color w:val="000000"/>
                <w:kern w:val="0"/>
                <w:sz w:val="32"/>
                <w:szCs w:val="32"/>
              </w:rPr>
              <w:t>表</w:t>
            </w:r>
            <w:r>
              <w:rPr>
                <w:rFonts w:hint="eastAsia" w:ascii="仿宋_GB2312" w:eastAsia="仿宋_GB2312" w:cs="仿宋" w:hAnsiTheme="minorEastAsia"/>
                <w:color w:val="000000"/>
                <w:kern w:val="0"/>
                <w:sz w:val="32"/>
                <w:szCs w:val="32"/>
                <w:lang w:eastAsia="zh-CN"/>
              </w:rPr>
              <w:t>》</w:t>
            </w:r>
          </w:p>
        </w:tc>
      </w:tr>
    </w:tbl>
    <w:p>
      <w:pPr>
        <w:spacing w:line="560" w:lineRule="exact"/>
        <w:rPr>
          <w:rFonts w:eastAsia="黑体"/>
          <w:sz w:val="32"/>
          <w:szCs w:val="32"/>
        </w:rPr>
      </w:pPr>
      <w:r>
        <w:rPr>
          <w:rFonts w:hint="eastAsia" w:eastAsia="黑体"/>
          <w:sz w:val="32"/>
          <w:szCs w:val="32"/>
        </w:rPr>
        <w:t>二、技术要求</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（一）</w:t>
      </w:r>
      <w:r>
        <w:rPr>
          <w:rFonts w:hint="eastAsia" w:ascii="仿宋_GB2312" w:eastAsia="仿宋_GB2312" w:cs="仿宋" w:hAnsiTheme="minorEastAsia"/>
          <w:color w:val="000000"/>
          <w:kern w:val="0"/>
          <w:sz w:val="32"/>
          <w:szCs w:val="32"/>
        </w:rPr>
        <w:t xml:space="preserve"> 供应商资质</w:t>
      </w:r>
    </w:p>
    <w:p>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1.供应商必须是具有独立承担民事责任能力的在中华人民共和国境内注册的法人，报价时提交有效的企业法人营业执照（或事业法人登记证）副本复印件或扫描件；</w:t>
      </w:r>
    </w:p>
    <w:p>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2.三年内，在经营活动中没有重大违法记录；(提供声明函）；</w:t>
      </w:r>
    </w:p>
    <w:p>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3.在 “信用中国”网站（www.creditchina.gov.cn）、中国政府采购网（www.ccgp.gov.cn）没有被列入失信被执行人、重大税收违法案件当事人名单（于报价期间在上述网站进行查询，对信息查询记录和证据截图或下载存档并加盖公司章）。</w:t>
      </w:r>
    </w:p>
    <w:p>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以上资料提供扫描件发至指定邮箱</w:t>
      </w:r>
      <w:r>
        <w:rPr>
          <w:rFonts w:hint="eastAsia" w:ascii="仿宋_GB2312" w:eastAsia="仿宋_GB2312" w:cs="仿宋" w:hAnsiTheme="minorEastAsia"/>
          <w:color w:val="000000"/>
          <w:kern w:val="0"/>
          <w:sz w:val="28"/>
          <w:szCs w:val="28"/>
          <w:lang w:val="en-US" w:eastAsia="zh-CN"/>
        </w:rPr>
        <w:t>byhjjiance@by.gov.cn</w:t>
      </w:r>
      <w:r>
        <w:rPr>
          <w:rFonts w:hint="eastAsia" w:ascii="仿宋_GB2312" w:eastAsia="仿宋_GB2312" w:cs="仿宋" w:hAnsiTheme="minorEastAsia"/>
          <w:color w:val="000000"/>
          <w:kern w:val="0"/>
          <w:sz w:val="28"/>
          <w:szCs w:val="28"/>
        </w:rPr>
        <w:t>。</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（二）技术参数要求</w:t>
      </w:r>
    </w:p>
    <w:p>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1.供应商承诺所提供货物必须是厂商原装，全新的（含零配件、随机工具、使用说明书等）、且货物需符合国家颁布的质量认证标准和制造商的产品出厂技术标准，检验合格，具有合格证。进口货物须附合法的商检证明，符合采购方提出的有关质量标准。</w:t>
      </w:r>
    </w:p>
    <w:p>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2.所有货物在开箱检验时必须完好，无破损。货物外观清洁，标记编号字体清晰。数量、质量及技术参数不低于本需求书中提出的要求。</w:t>
      </w:r>
    </w:p>
    <w:p>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3.</w:t>
      </w:r>
      <w:r>
        <w:rPr>
          <w:rFonts w:ascii="仿宋_GB2312" w:eastAsia="仿宋_GB2312" w:cs="仿宋" w:hAnsiTheme="minorEastAsia"/>
          <w:color w:val="000000"/>
          <w:kern w:val="0"/>
          <w:sz w:val="32"/>
          <w:szCs w:val="32"/>
        </w:rPr>
        <w:t>所有</w:t>
      </w:r>
      <w:r>
        <w:rPr>
          <w:rFonts w:eastAsia="仿宋_GB2312"/>
          <w:color w:val="102401"/>
          <w:kern w:val="0"/>
          <w:sz w:val="32"/>
          <w:szCs w:val="32"/>
        </w:rPr>
        <w:t>标准物质必须提供相应的证书且符合要求</w:t>
      </w:r>
      <w:r>
        <w:rPr>
          <w:rFonts w:hint="eastAsia" w:eastAsia="仿宋_GB2312"/>
          <w:color w:val="102401"/>
          <w:kern w:val="0"/>
          <w:sz w:val="32"/>
          <w:szCs w:val="32"/>
        </w:rPr>
        <w:t>。</w:t>
      </w:r>
    </w:p>
    <w:p>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4.供应商必须保证产品符合相关验收标准。</w:t>
      </w:r>
    </w:p>
    <w:p>
      <w:pPr>
        <w:spacing w:line="560" w:lineRule="exact"/>
        <w:rPr>
          <w:rFonts w:eastAsia="黑体"/>
          <w:sz w:val="32"/>
          <w:szCs w:val="32"/>
        </w:rPr>
      </w:pPr>
      <w:r>
        <w:rPr>
          <w:rFonts w:hint="eastAsia" w:eastAsia="黑体"/>
          <w:sz w:val="32"/>
          <w:szCs w:val="32"/>
        </w:rPr>
        <w:t>三、交货时间、方式及地点</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（一）交货时间</w:t>
      </w:r>
    </w:p>
    <w:p>
      <w:pPr>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合同签订后国产产品10个自然日内完成供货、进口产品20个自然日内完成供货。</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（二）交货方式</w:t>
      </w:r>
    </w:p>
    <w:p>
      <w:pPr>
        <w:ind w:firstLine="630"/>
        <w:rPr>
          <w:rFonts w:hint="eastAsia" w:ascii="仿宋_GB2312" w:eastAsia="仿宋_GB2312" w:hAnsiTheme="minorEastAsia"/>
          <w:sz w:val="32"/>
          <w:szCs w:val="32"/>
        </w:rPr>
      </w:pPr>
      <w:r>
        <w:rPr>
          <w:rFonts w:hint="eastAsia" w:ascii="仿宋_GB2312" w:eastAsia="仿宋_GB2312" w:hAnsiTheme="minorEastAsia"/>
          <w:sz w:val="32"/>
          <w:szCs w:val="32"/>
        </w:rPr>
        <w:t>送货上门</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（三）交货地点</w:t>
      </w:r>
    </w:p>
    <w:p>
      <w:pPr>
        <w:spacing w:line="600" w:lineRule="exact"/>
        <w:ind w:firstLine="645"/>
        <w:rPr>
          <w:rFonts w:hint="eastAsia" w:ascii="仿宋_GB2312" w:eastAsia="仿宋_GB2312" w:cs="仿宋" w:hAnsiTheme="minorEastAsia"/>
          <w:color w:val="000000"/>
          <w:kern w:val="0"/>
          <w:sz w:val="32"/>
          <w:szCs w:val="32"/>
        </w:rPr>
      </w:pPr>
      <w:r>
        <w:rPr>
          <w:rFonts w:hint="eastAsia" w:ascii="仿宋_GB2312" w:hAnsi="方正小标宋简体" w:eastAsia="仿宋_GB2312" w:cs="方正小标宋简体"/>
          <w:sz w:val="32"/>
          <w:szCs w:val="32"/>
        </w:rPr>
        <w:t>广州市生态环境局</w:t>
      </w:r>
      <w:r>
        <w:rPr>
          <w:rFonts w:hint="eastAsia" w:ascii="仿宋_GB2312" w:hAnsi="方正小标宋简体" w:eastAsia="仿宋_GB2312" w:cs="方正小标宋简体"/>
          <w:sz w:val="32"/>
          <w:szCs w:val="32"/>
          <w:lang w:eastAsia="zh-CN"/>
        </w:rPr>
        <w:t>白云</w:t>
      </w:r>
      <w:r>
        <w:rPr>
          <w:rFonts w:hint="eastAsia" w:ascii="仿宋_GB2312" w:hAnsi="方正小标宋简体" w:eastAsia="仿宋_GB2312" w:cs="方正小标宋简体"/>
          <w:sz w:val="32"/>
          <w:szCs w:val="32"/>
        </w:rPr>
        <w:t>环境监测站</w:t>
      </w:r>
      <w:r>
        <w:rPr>
          <w:rFonts w:hint="eastAsia" w:ascii="仿宋_GB2312" w:eastAsia="仿宋_GB2312" w:cs="仿宋" w:hAnsiTheme="minorEastAsia"/>
          <w:color w:val="000000"/>
          <w:kern w:val="0"/>
          <w:sz w:val="32"/>
          <w:szCs w:val="32"/>
        </w:rPr>
        <w:t>——广州市白云区启德路29号联边公园3号楼一楼。</w:t>
      </w:r>
    </w:p>
    <w:p>
      <w:pPr>
        <w:spacing w:line="560" w:lineRule="exact"/>
        <w:rPr>
          <w:rFonts w:eastAsia="黑体"/>
          <w:sz w:val="32"/>
          <w:szCs w:val="32"/>
        </w:rPr>
      </w:pPr>
      <w:r>
        <w:rPr>
          <w:rFonts w:hint="eastAsia" w:eastAsia="黑体"/>
          <w:sz w:val="32"/>
          <w:szCs w:val="32"/>
        </w:rPr>
        <w:t>四、验收要求</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（一）单、证齐全：应有产品合格证（或质量证明）、使用说明、保修证明、标准物质证书、发票和其它应具有的单证。</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（二）产品质量：应符合中华人民共和国国家安全质量标准、环保标准、行业标准。</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（三）产品所有技术性能规格及参数：应符合招投标文件和合同所要求的技术标准及生产厂商官方网站宣传内容的标准要求。</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（四）产品为全新未使用过的原厂合格正品（包括零部件），表面无划损、无任何缺陷隐患。</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（五）不满足验收标准的，应免费更换产品直至通过验收。</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（六）验收过程中所产生的所有费用由供应商承担。</w:t>
      </w:r>
    </w:p>
    <w:p>
      <w:pPr>
        <w:spacing w:line="560" w:lineRule="exact"/>
        <w:rPr>
          <w:rFonts w:eastAsia="黑体"/>
          <w:sz w:val="32"/>
          <w:szCs w:val="32"/>
        </w:rPr>
      </w:pPr>
      <w:r>
        <w:rPr>
          <w:rFonts w:hint="eastAsia" w:eastAsia="黑体"/>
          <w:sz w:val="32"/>
          <w:szCs w:val="32"/>
        </w:rPr>
        <w:t>五</w:t>
      </w:r>
      <w:r>
        <w:rPr>
          <w:rFonts w:eastAsia="黑体"/>
          <w:sz w:val="32"/>
          <w:szCs w:val="32"/>
        </w:rPr>
        <w:t>、付款方式</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（一）验收合格后10个工作日全额支付。</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20" w:firstLineChars="100"/>
        <w:textAlignment w:val="auto"/>
        <w:outlineLvl w:val="9"/>
        <w:rPr>
          <w:rFonts w:hint="eastAsia" w:ascii="仿宋_GB2312" w:eastAsia="仿宋_GB2312" w:hAnsiTheme="minorEastAsia" w:cstheme="minorBidi"/>
          <w:kern w:val="2"/>
          <w:sz w:val="32"/>
          <w:szCs w:val="32"/>
          <w:lang w:val="en-US" w:eastAsia="zh-CN" w:bidi="ar-SA"/>
        </w:rPr>
      </w:pPr>
      <w:r>
        <w:rPr>
          <w:rFonts w:hint="eastAsia" w:ascii="仿宋_GB2312" w:eastAsia="仿宋_GB2312" w:hAnsiTheme="minorEastAsia" w:cstheme="minorBidi"/>
          <w:kern w:val="2"/>
          <w:sz w:val="32"/>
          <w:szCs w:val="32"/>
          <w:lang w:val="en-US" w:eastAsia="zh-CN" w:bidi="ar-SA"/>
        </w:rPr>
        <w:t>（二）因采购方使用的是财政资金，前款规定的付款时间为财政资金到达后需方向政府财政支付部门提出办理财政支付申请手续的时间（不含政府财政支付部门审核的时间），需方在上述时间内提出财政申请手续视为已经按期支付，供方不得追究需方任何逾期支付的违约责任。</w:t>
      </w:r>
    </w:p>
    <w:p>
      <w:pPr>
        <w:ind w:firstLine="320" w:firstLineChars="100"/>
        <w:rPr>
          <w:rFonts w:hint="eastAsia" w:ascii="仿宋_GB2312" w:eastAsia="仿宋_GB2312" w:hAnsi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NGQyZjdlNTE3Yjc0YmEyM2RiY2JmMDEwMDBkZmQifQ=="/>
  </w:docVars>
  <w:rsids>
    <w:rsidRoot w:val="001967CB"/>
    <w:rsid w:val="000451FD"/>
    <w:rsid w:val="00045802"/>
    <w:rsid w:val="000570E6"/>
    <w:rsid w:val="000719D1"/>
    <w:rsid w:val="000A5EB8"/>
    <w:rsid w:val="000A7ED8"/>
    <w:rsid w:val="000B2888"/>
    <w:rsid w:val="000B5149"/>
    <w:rsid w:val="000C5B5C"/>
    <w:rsid w:val="000E7E07"/>
    <w:rsid w:val="000F5A63"/>
    <w:rsid w:val="001109E3"/>
    <w:rsid w:val="00110C65"/>
    <w:rsid w:val="001122ED"/>
    <w:rsid w:val="0015789C"/>
    <w:rsid w:val="00184F7F"/>
    <w:rsid w:val="001967CB"/>
    <w:rsid w:val="001A09E6"/>
    <w:rsid w:val="001A29D7"/>
    <w:rsid w:val="001C6628"/>
    <w:rsid w:val="001F7DE8"/>
    <w:rsid w:val="0021628E"/>
    <w:rsid w:val="0022622C"/>
    <w:rsid w:val="00226B6C"/>
    <w:rsid w:val="00252372"/>
    <w:rsid w:val="00264B02"/>
    <w:rsid w:val="00273D16"/>
    <w:rsid w:val="00276429"/>
    <w:rsid w:val="00281770"/>
    <w:rsid w:val="002A4E23"/>
    <w:rsid w:val="002E0C72"/>
    <w:rsid w:val="00301978"/>
    <w:rsid w:val="00312627"/>
    <w:rsid w:val="00315C78"/>
    <w:rsid w:val="003554F5"/>
    <w:rsid w:val="00361926"/>
    <w:rsid w:val="00391FA2"/>
    <w:rsid w:val="003B4A80"/>
    <w:rsid w:val="003D3146"/>
    <w:rsid w:val="00404D93"/>
    <w:rsid w:val="00422A40"/>
    <w:rsid w:val="00437B62"/>
    <w:rsid w:val="00455AB2"/>
    <w:rsid w:val="00473810"/>
    <w:rsid w:val="00475FA6"/>
    <w:rsid w:val="00480BBD"/>
    <w:rsid w:val="00493D1D"/>
    <w:rsid w:val="004A6C85"/>
    <w:rsid w:val="004C562D"/>
    <w:rsid w:val="00503DB2"/>
    <w:rsid w:val="00533B14"/>
    <w:rsid w:val="005A0AD0"/>
    <w:rsid w:val="005A1A62"/>
    <w:rsid w:val="00640FB6"/>
    <w:rsid w:val="00666E48"/>
    <w:rsid w:val="006A53B9"/>
    <w:rsid w:val="006C1A54"/>
    <w:rsid w:val="006C694F"/>
    <w:rsid w:val="006D7FFA"/>
    <w:rsid w:val="006F175B"/>
    <w:rsid w:val="00701047"/>
    <w:rsid w:val="00716F9A"/>
    <w:rsid w:val="00721F16"/>
    <w:rsid w:val="00723B8C"/>
    <w:rsid w:val="007315EB"/>
    <w:rsid w:val="00741BB3"/>
    <w:rsid w:val="0074452E"/>
    <w:rsid w:val="0074655F"/>
    <w:rsid w:val="00752E0B"/>
    <w:rsid w:val="0076638F"/>
    <w:rsid w:val="00772A79"/>
    <w:rsid w:val="007B7A79"/>
    <w:rsid w:val="0083255B"/>
    <w:rsid w:val="00860F73"/>
    <w:rsid w:val="008640AB"/>
    <w:rsid w:val="008C16DC"/>
    <w:rsid w:val="008C2E7A"/>
    <w:rsid w:val="008E6D1E"/>
    <w:rsid w:val="008F70E1"/>
    <w:rsid w:val="00904397"/>
    <w:rsid w:val="00910539"/>
    <w:rsid w:val="00932664"/>
    <w:rsid w:val="00937324"/>
    <w:rsid w:val="00940F4B"/>
    <w:rsid w:val="00947AFD"/>
    <w:rsid w:val="009801AB"/>
    <w:rsid w:val="009A79BA"/>
    <w:rsid w:val="009D545D"/>
    <w:rsid w:val="009E11DD"/>
    <w:rsid w:val="00A26C30"/>
    <w:rsid w:val="00A34839"/>
    <w:rsid w:val="00A373EE"/>
    <w:rsid w:val="00A80D8F"/>
    <w:rsid w:val="00AD0700"/>
    <w:rsid w:val="00B14169"/>
    <w:rsid w:val="00B266D7"/>
    <w:rsid w:val="00B32DD0"/>
    <w:rsid w:val="00B37056"/>
    <w:rsid w:val="00B42E0B"/>
    <w:rsid w:val="00B724D1"/>
    <w:rsid w:val="00B917C5"/>
    <w:rsid w:val="00B97FF9"/>
    <w:rsid w:val="00BA30EE"/>
    <w:rsid w:val="00BB0348"/>
    <w:rsid w:val="00BB0907"/>
    <w:rsid w:val="00BB5855"/>
    <w:rsid w:val="00BB670C"/>
    <w:rsid w:val="00C019FE"/>
    <w:rsid w:val="00C32477"/>
    <w:rsid w:val="00C44A7A"/>
    <w:rsid w:val="00C61208"/>
    <w:rsid w:val="00C67087"/>
    <w:rsid w:val="00CB6AC8"/>
    <w:rsid w:val="00CC4F8B"/>
    <w:rsid w:val="00CC6BE4"/>
    <w:rsid w:val="00CE4FEE"/>
    <w:rsid w:val="00CF17CC"/>
    <w:rsid w:val="00CF2F05"/>
    <w:rsid w:val="00D03EB3"/>
    <w:rsid w:val="00D355DE"/>
    <w:rsid w:val="00D71BFC"/>
    <w:rsid w:val="00D730EB"/>
    <w:rsid w:val="00D905BB"/>
    <w:rsid w:val="00D91382"/>
    <w:rsid w:val="00D955BD"/>
    <w:rsid w:val="00DA3FCD"/>
    <w:rsid w:val="00DF5B82"/>
    <w:rsid w:val="00E03746"/>
    <w:rsid w:val="00E17E3F"/>
    <w:rsid w:val="00E24723"/>
    <w:rsid w:val="00E506AB"/>
    <w:rsid w:val="00E74F63"/>
    <w:rsid w:val="00E819EC"/>
    <w:rsid w:val="00E860A4"/>
    <w:rsid w:val="00EB37E9"/>
    <w:rsid w:val="00EC34D9"/>
    <w:rsid w:val="00EC7AA9"/>
    <w:rsid w:val="00F13CB0"/>
    <w:rsid w:val="00F328DC"/>
    <w:rsid w:val="00F52583"/>
    <w:rsid w:val="00F52779"/>
    <w:rsid w:val="00F55B99"/>
    <w:rsid w:val="00F67461"/>
    <w:rsid w:val="00FA15DD"/>
    <w:rsid w:val="00FA1A53"/>
    <w:rsid w:val="00FE076C"/>
    <w:rsid w:val="00FF1236"/>
    <w:rsid w:val="00FF566C"/>
    <w:rsid w:val="0C534445"/>
    <w:rsid w:val="11830CB3"/>
    <w:rsid w:val="136278DA"/>
    <w:rsid w:val="24302A24"/>
    <w:rsid w:val="244D3EDE"/>
    <w:rsid w:val="2738406F"/>
    <w:rsid w:val="2CBC18A1"/>
    <w:rsid w:val="2F3C7381"/>
    <w:rsid w:val="3F8027F8"/>
    <w:rsid w:val="4C373527"/>
    <w:rsid w:val="4F8E6612"/>
    <w:rsid w:val="518F5ACD"/>
    <w:rsid w:val="55067F6F"/>
    <w:rsid w:val="57DC7CA2"/>
    <w:rsid w:val="5FD54E9D"/>
    <w:rsid w:val="64383303"/>
    <w:rsid w:val="64D83F33"/>
    <w:rsid w:val="6DB85259"/>
    <w:rsid w:val="729F00B2"/>
    <w:rsid w:val="7A231684"/>
    <w:rsid w:val="7C5B68A9"/>
    <w:rsid w:val="7C7649CC"/>
    <w:rsid w:val="7E025E7F"/>
    <w:rsid w:val="FB89D9B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99"/>
    <w:pPr>
      <w:ind w:firstLine="420"/>
    </w:pPr>
    <w:rPr>
      <w:szCs w:val="21"/>
    </w:rPr>
  </w:style>
  <w:style w:type="paragraph" w:customStyle="1" w:styleId="3">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link w:val="11"/>
    <w:qFormat/>
    <w:uiPriority w:val="99"/>
    <w:pPr>
      <w:adjustRightInd w:val="0"/>
      <w:snapToGrid w:val="0"/>
      <w:spacing w:line="360" w:lineRule="auto"/>
      <w:ind w:firstLine="200" w:firstLineChars="200"/>
    </w:pPr>
    <w:rPr>
      <w:rFonts w:ascii="Calibri" w:hAnsi="Calibri" w:eastAsia="宋体" w:cs="Times New Roman"/>
      <w:sz w:val="24"/>
    </w:rPr>
  </w:style>
  <w:style w:type="character" w:customStyle="1" w:styleId="11">
    <w:name w:val="列表段落 字符"/>
    <w:link w:val="10"/>
    <w:qFormat/>
    <w:locked/>
    <w:uiPriority w:val="99"/>
    <w:rPr>
      <w:rFonts w:ascii="Calibri" w:hAnsi="Calibri" w:eastAsia="宋体" w:cs="Times New Roman"/>
      <w:sz w:val="24"/>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批注框文本 字符"/>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987</Words>
  <Characters>1050</Characters>
  <Lines>7</Lines>
  <Paragraphs>2</Paragraphs>
  <TotalTime>0</TotalTime>
  <ScaleCrop>false</ScaleCrop>
  <LinksUpToDate>false</LinksUpToDate>
  <CharactersWithSpaces>1052</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2024-03-06T06:32:00Z</dcterms:created>
  <dc:creator>梁国龙</dc:creator>
  <cp:lastModifiedBy>张坚</cp:lastModifiedBy>
  <dcterms:modified xsi:type="dcterms:W3CDTF">2024-12-06T08:32:36Z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D3A844846E214608A166A50142DEDCB4</vt:lpwstr>
  </property>
</Properties>
</file>