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9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>
      <w:pPr>
        <w:wordWrap/>
        <w:spacing w:line="59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spacing w:line="59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报价承诺函</w:t>
      </w:r>
    </w:p>
    <w:bookmarkEnd w:id="0"/>
    <w:p>
      <w:pPr>
        <w:wordWrap/>
        <w:spacing w:line="590" w:lineRule="exact"/>
        <w:jc w:val="left"/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u w:val="single"/>
        </w:rPr>
      </w:pPr>
    </w:p>
    <w:p>
      <w:pPr>
        <w:wordWrap/>
        <w:spacing w:line="59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u w:val="none"/>
        </w:rPr>
        <w:t>广州市生态环境局：</w:t>
      </w:r>
    </w:p>
    <w:p>
      <w:pPr>
        <w:wordWrap/>
        <w:spacing w:line="59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2024年度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“双无固废”价格评估项目文件要求，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  <w:t>（全名及职衔）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经正式授权并以报价人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  <w:t>（报价人名称）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的名义参加报价，并提交报价文件正本。签字代表在此声明并同意：</w:t>
      </w:r>
    </w:p>
    <w:p>
      <w:pPr>
        <w:wordWrap/>
        <w:spacing w:line="59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1.我们愿意遵守采购人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文件的各项规定，供应符合采购需求书所要求2024年度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“双无固废”价格评估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  <w:t>相关服务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0"/>
          <w:sz w:val="32"/>
          <w:szCs w:val="32"/>
        </w:rPr>
        <w:t>我们同意本报价自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0"/>
          <w:sz w:val="32"/>
          <w:szCs w:val="32"/>
        </w:rPr>
        <w:t>截止日起90天内保持有效。如成交，则有效期延至采购合同执行期满时止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3.我们已经详细地阅读了全部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文件及附件，包括答疑纪要、澄清补充通知及参考文件(如果有的话)，我们完全清晰理解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文件的要求，不存在任何含糊不清和误解之处，同意放弃对这些文件提出异议和质疑的权利。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4.我们同意提供采购人要求的有关报价的其他资料、数据或信息。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6.我们完全理解，采购人无义务必须接受最低报价或其它任何报价。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7.所有有关本次报价的函电请寄：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传真：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wordWrap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邮编：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 </w:t>
      </w:r>
    </w:p>
    <w:p>
      <w:pPr>
        <w:wordWrap/>
        <w:spacing w:line="59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>
      <w:pPr>
        <w:wordWrap/>
        <w:spacing w:line="59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>
      <w:pPr>
        <w:wordWrap/>
        <w:spacing w:line="590" w:lineRule="exact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>
      <w:pPr>
        <w:wordWrap/>
        <w:spacing w:line="59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                报价人名称（加盖公章）</w:t>
      </w:r>
    </w:p>
    <w:p>
      <w:pPr>
        <w:wordWrap w:val="0"/>
        <w:jc w:val="right"/>
        <w:rPr>
          <w:rFonts w:hint="default" w:ascii="宋体" w:hAnsi="宋体" w:eastAsia="仿宋_GB2312" w:cs="宋体"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  月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27F94D5E"/>
    <w:rsid w:val="0D470D67"/>
    <w:rsid w:val="27F94D5E"/>
    <w:rsid w:val="3C566057"/>
    <w:rsid w:val="417D2480"/>
    <w:rsid w:val="5C45224A"/>
    <w:rsid w:val="64F35C81"/>
    <w:rsid w:val="67B00C27"/>
    <w:rsid w:val="6800507B"/>
    <w:rsid w:val="68114926"/>
    <w:rsid w:val="73FD2877"/>
    <w:rsid w:val="7E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hAnsi="Arial" w:cs="Times New Roman"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  <w:pPrChange w:id="0" w:author="붰ࠆซ冀ࡴ돰ࠆ" w:date="2024-04-23T17:09:00Z">
        <w:pPr>
          <w:spacing w:after="120"/>
        </w:pPr>
      </w:pPrChange>
    </w:pPr>
    <w:rPr>
      <w:rFonts w:cs="Times New Roman"/>
      <w:color w:val="FF0000"/>
      <w:sz w:val="20"/>
      <w:rPrChange w:id="1" w:author="붰ࠆซ冀ࡴ돰ࠆ" w:date="2024-04-23T17:09:00Z">
        <w:rPr>
          <w:rFonts w:ascii="宋体" w:hAnsi="宋体" w:eastAsia="宋体"/>
          <w:szCs w:val="24"/>
          <w:lang w:val="en-US" w:eastAsia="zh-CN" w:bidi="ar-SA"/>
        </w:rPr>
      </w:rPrChange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spacing w:after="120"/>
      <w:ind w:left="420" w:leftChars="200"/>
    </w:pPr>
    <w:rPr>
      <w:rFonts w:cs="Times New Roman"/>
      <w:sz w:val="16"/>
      <w:szCs w:val="16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</w:pPr>
    <w:rPr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3"/>
    <w:next w:val="7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2353</Words>
  <Characters>2794</Characters>
  <Lines>0</Lines>
  <Paragraphs>0</Paragraphs>
  <TotalTime>0</TotalTime>
  <ScaleCrop>false</ScaleCrop>
  <LinksUpToDate>false</LinksUpToDate>
  <CharactersWithSpaces>2859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2024-03-19T08:25:00Z</dcterms:created>
  <dc:creator>Administrator-H</dc:creator>
  <cp:lastModifiedBy>陈璐</cp:lastModifiedBy>
  <dcterms:modified xsi:type="dcterms:W3CDTF">2024-04-30T08:34:15Z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FD1A323650234E6CB04B376F4055D39F_13</vt:lpwstr>
  </property>
</Properties>
</file>