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84" w:rsidRDefault="00A909C8" w:rsidP="008C2E7A">
      <w:pPr>
        <w:jc w:val="center"/>
        <w:rPr>
          <w:b/>
          <w:sz w:val="44"/>
          <w:szCs w:val="44"/>
        </w:rPr>
      </w:pPr>
      <w:r w:rsidRPr="00A909C8">
        <w:rPr>
          <w:rFonts w:hint="eastAsia"/>
          <w:b/>
          <w:sz w:val="44"/>
          <w:szCs w:val="44"/>
        </w:rPr>
        <w:t>空气、水源水质、噪声环境质量自动监测</w:t>
      </w:r>
    </w:p>
    <w:p w:rsidR="008C2E7A" w:rsidRDefault="00A909C8" w:rsidP="008C2E7A">
      <w:pPr>
        <w:jc w:val="center"/>
        <w:rPr>
          <w:b/>
          <w:sz w:val="44"/>
          <w:szCs w:val="44"/>
        </w:rPr>
      </w:pPr>
      <w:r w:rsidRPr="00A909C8">
        <w:rPr>
          <w:rFonts w:hint="eastAsia"/>
          <w:b/>
          <w:sz w:val="44"/>
          <w:szCs w:val="44"/>
        </w:rPr>
        <w:t>工作经费</w:t>
      </w:r>
      <w:r w:rsidR="0041659C" w:rsidRPr="0041659C">
        <w:rPr>
          <w:rFonts w:hint="eastAsia"/>
          <w:b/>
          <w:sz w:val="44"/>
          <w:szCs w:val="44"/>
        </w:rPr>
        <w:t>项目专用材料费</w:t>
      </w:r>
      <w:r w:rsidR="008C2E7A" w:rsidRPr="00391FA2">
        <w:rPr>
          <w:rFonts w:hint="eastAsia"/>
          <w:b/>
          <w:sz w:val="44"/>
          <w:szCs w:val="44"/>
        </w:rPr>
        <w:t>采购需求书</w:t>
      </w:r>
    </w:p>
    <w:p w:rsidR="00391FA2" w:rsidRDefault="00391FA2" w:rsidP="008C2E7A">
      <w:pPr>
        <w:rPr>
          <w:sz w:val="28"/>
          <w:szCs w:val="28"/>
        </w:rPr>
      </w:pPr>
    </w:p>
    <w:p w:rsidR="008C2E7A" w:rsidRPr="00391FA2" w:rsidRDefault="008C2E7A" w:rsidP="008C2E7A">
      <w:pPr>
        <w:rPr>
          <w:sz w:val="28"/>
          <w:szCs w:val="28"/>
        </w:rPr>
      </w:pPr>
      <w:r w:rsidRPr="00391FA2">
        <w:rPr>
          <w:rFonts w:hint="eastAsia"/>
          <w:sz w:val="28"/>
          <w:szCs w:val="28"/>
        </w:rPr>
        <w:t>一、项目基本情况</w:t>
      </w:r>
    </w:p>
    <w:p w:rsidR="00CC6BE4" w:rsidRPr="00391FA2" w:rsidRDefault="00CC6BE4" w:rsidP="008C2E7A">
      <w:pPr>
        <w:ind w:firstLineChars="200" w:firstLine="560"/>
        <w:rPr>
          <w:sz w:val="28"/>
          <w:szCs w:val="28"/>
        </w:rPr>
      </w:pPr>
      <w:r w:rsidRPr="00391FA2">
        <w:rPr>
          <w:rFonts w:hint="eastAsia"/>
          <w:sz w:val="28"/>
          <w:szCs w:val="28"/>
        </w:rPr>
        <w:t>（一）项目概况</w:t>
      </w:r>
    </w:p>
    <w:p w:rsidR="00107507" w:rsidRPr="00107507" w:rsidRDefault="008C2E7A" w:rsidP="00107507">
      <w:pPr>
        <w:ind w:firstLineChars="200" w:firstLine="560"/>
        <w:rPr>
          <w:sz w:val="28"/>
          <w:szCs w:val="28"/>
        </w:rPr>
      </w:pPr>
      <w:r w:rsidRPr="00107507">
        <w:rPr>
          <w:rFonts w:hint="eastAsia"/>
          <w:sz w:val="28"/>
          <w:szCs w:val="28"/>
        </w:rPr>
        <w:t>本项目总预算为</w:t>
      </w:r>
      <w:r w:rsidR="00107507" w:rsidRPr="00107507">
        <w:rPr>
          <w:rFonts w:hint="eastAsia"/>
          <w:sz w:val="28"/>
          <w:szCs w:val="28"/>
        </w:rPr>
        <w:t>48.9</w:t>
      </w:r>
      <w:r w:rsidRPr="00107507">
        <w:rPr>
          <w:rFonts w:hint="eastAsia"/>
          <w:sz w:val="28"/>
          <w:szCs w:val="28"/>
        </w:rPr>
        <w:t>万元，</w:t>
      </w:r>
      <w:r w:rsidR="00107507" w:rsidRPr="00107507">
        <w:rPr>
          <w:rFonts w:hint="eastAsia"/>
          <w:sz w:val="28"/>
          <w:szCs w:val="28"/>
        </w:rPr>
        <w:t>主要用于空气、水源水质、噪声环境质量自动监测备件耗材和标准气体购置。</w:t>
      </w:r>
    </w:p>
    <w:p w:rsidR="00CC6BE4" w:rsidRPr="00391FA2" w:rsidRDefault="00CC6BE4" w:rsidP="00361926">
      <w:pPr>
        <w:ind w:firstLineChars="200" w:firstLine="560"/>
        <w:rPr>
          <w:sz w:val="28"/>
          <w:szCs w:val="28"/>
        </w:rPr>
      </w:pPr>
      <w:r w:rsidRPr="00391FA2">
        <w:rPr>
          <w:rFonts w:hint="eastAsia"/>
          <w:sz w:val="28"/>
          <w:szCs w:val="28"/>
        </w:rPr>
        <w:t>（</w:t>
      </w:r>
      <w:r w:rsidR="007B7A79">
        <w:rPr>
          <w:rFonts w:hint="eastAsia"/>
          <w:sz w:val="28"/>
          <w:szCs w:val="28"/>
        </w:rPr>
        <w:t>二</w:t>
      </w:r>
      <w:r w:rsidRPr="00391FA2">
        <w:rPr>
          <w:rFonts w:hint="eastAsia"/>
          <w:sz w:val="28"/>
          <w:szCs w:val="28"/>
        </w:rPr>
        <w:t>）项目内容</w:t>
      </w:r>
    </w:p>
    <w:p w:rsidR="00CF17CC" w:rsidRPr="00391FA2" w:rsidRDefault="00CF17CC" w:rsidP="008C2E7A">
      <w:pPr>
        <w:ind w:firstLineChars="200" w:firstLine="560"/>
        <w:rPr>
          <w:sz w:val="28"/>
          <w:szCs w:val="28"/>
        </w:rPr>
      </w:pPr>
      <w:r w:rsidRPr="00391FA2">
        <w:rPr>
          <w:rFonts w:hint="eastAsia"/>
          <w:sz w:val="28"/>
          <w:szCs w:val="28"/>
        </w:rPr>
        <w:t>包组</w:t>
      </w:r>
      <w:proofErr w:type="gramStart"/>
      <w:r w:rsidRPr="00391FA2">
        <w:rPr>
          <w:rFonts w:hint="eastAsia"/>
          <w:sz w:val="28"/>
          <w:szCs w:val="28"/>
        </w:rPr>
        <w:t>一</w:t>
      </w:r>
      <w:proofErr w:type="gramEnd"/>
      <w:r w:rsidR="00226B6C">
        <w:rPr>
          <w:rFonts w:hint="eastAsia"/>
          <w:sz w:val="28"/>
          <w:szCs w:val="28"/>
        </w:rPr>
        <w:t>（</w:t>
      </w:r>
      <w:r w:rsidR="00107507">
        <w:rPr>
          <w:rFonts w:hint="eastAsia"/>
          <w:sz w:val="28"/>
          <w:szCs w:val="28"/>
        </w:rPr>
        <w:t>23.4</w:t>
      </w:r>
      <w:r w:rsidR="00226B6C">
        <w:rPr>
          <w:rFonts w:hint="eastAsia"/>
          <w:sz w:val="28"/>
          <w:szCs w:val="28"/>
        </w:rPr>
        <w:t>万元）</w:t>
      </w:r>
      <w:r w:rsidRPr="00391FA2">
        <w:rPr>
          <w:rFonts w:hint="eastAsia"/>
          <w:sz w:val="28"/>
          <w:szCs w:val="28"/>
        </w:rPr>
        <w:t>：</w:t>
      </w:r>
    </w:p>
    <w:tbl>
      <w:tblPr>
        <w:tblStyle w:val="a4"/>
        <w:tblW w:w="5000" w:type="pct"/>
        <w:tblLayout w:type="fixed"/>
        <w:tblLook w:val="04A0" w:firstRow="1" w:lastRow="0" w:firstColumn="1" w:lastColumn="0" w:noHBand="0" w:noVBand="1"/>
      </w:tblPr>
      <w:tblGrid>
        <w:gridCol w:w="881"/>
        <w:gridCol w:w="2488"/>
        <w:gridCol w:w="1133"/>
        <w:gridCol w:w="1560"/>
        <w:gridCol w:w="1558"/>
        <w:gridCol w:w="902"/>
      </w:tblGrid>
      <w:tr w:rsidR="007B7A79" w:rsidRPr="00391FA2" w:rsidTr="00107507">
        <w:tc>
          <w:tcPr>
            <w:tcW w:w="517" w:type="pct"/>
          </w:tcPr>
          <w:p w:rsidR="007B7A79" w:rsidRPr="00391FA2" w:rsidRDefault="007B7A79" w:rsidP="00107507">
            <w:pPr>
              <w:jc w:val="center"/>
              <w:rPr>
                <w:sz w:val="28"/>
                <w:szCs w:val="28"/>
              </w:rPr>
            </w:pPr>
            <w:r w:rsidRPr="00391FA2">
              <w:rPr>
                <w:rFonts w:hint="eastAsia"/>
                <w:sz w:val="28"/>
                <w:szCs w:val="28"/>
              </w:rPr>
              <w:t>序号</w:t>
            </w:r>
          </w:p>
        </w:tc>
        <w:tc>
          <w:tcPr>
            <w:tcW w:w="1460" w:type="pct"/>
          </w:tcPr>
          <w:p w:rsidR="007B7A79" w:rsidRPr="00391FA2" w:rsidRDefault="007B7A79" w:rsidP="00107507">
            <w:pPr>
              <w:jc w:val="center"/>
              <w:rPr>
                <w:sz w:val="28"/>
                <w:szCs w:val="28"/>
              </w:rPr>
            </w:pPr>
            <w:r w:rsidRPr="00391FA2">
              <w:rPr>
                <w:rFonts w:hint="eastAsia"/>
                <w:sz w:val="28"/>
                <w:szCs w:val="28"/>
              </w:rPr>
              <w:t>采购标的</w:t>
            </w:r>
          </w:p>
        </w:tc>
        <w:tc>
          <w:tcPr>
            <w:tcW w:w="665" w:type="pct"/>
          </w:tcPr>
          <w:p w:rsidR="007B7A79" w:rsidRPr="00391FA2" w:rsidRDefault="007B7A79" w:rsidP="00107507">
            <w:pPr>
              <w:jc w:val="center"/>
              <w:rPr>
                <w:sz w:val="28"/>
                <w:szCs w:val="28"/>
              </w:rPr>
            </w:pPr>
            <w:r w:rsidRPr="00391FA2">
              <w:rPr>
                <w:rFonts w:hint="eastAsia"/>
                <w:sz w:val="28"/>
                <w:szCs w:val="28"/>
              </w:rPr>
              <w:t>数量</w:t>
            </w:r>
            <w:r w:rsidR="00107507">
              <w:rPr>
                <w:rFonts w:hint="eastAsia"/>
                <w:sz w:val="28"/>
                <w:szCs w:val="28"/>
              </w:rPr>
              <w:t>（批）</w:t>
            </w:r>
          </w:p>
        </w:tc>
        <w:tc>
          <w:tcPr>
            <w:tcW w:w="915" w:type="pct"/>
          </w:tcPr>
          <w:p w:rsidR="007B7A79" w:rsidRPr="00391FA2" w:rsidRDefault="007B7A79" w:rsidP="00107507">
            <w:pPr>
              <w:jc w:val="center"/>
              <w:rPr>
                <w:sz w:val="28"/>
                <w:szCs w:val="28"/>
              </w:rPr>
            </w:pPr>
            <w:r w:rsidRPr="00391FA2">
              <w:rPr>
                <w:rFonts w:hint="eastAsia"/>
                <w:sz w:val="28"/>
                <w:szCs w:val="28"/>
              </w:rPr>
              <w:t>单价限价（万元）</w:t>
            </w:r>
          </w:p>
        </w:tc>
        <w:tc>
          <w:tcPr>
            <w:tcW w:w="914" w:type="pct"/>
          </w:tcPr>
          <w:p w:rsidR="007B7A79" w:rsidRPr="00391FA2" w:rsidRDefault="007B7A79" w:rsidP="00107507">
            <w:pPr>
              <w:jc w:val="center"/>
              <w:rPr>
                <w:sz w:val="28"/>
                <w:szCs w:val="28"/>
              </w:rPr>
            </w:pPr>
            <w:r w:rsidRPr="00391FA2">
              <w:rPr>
                <w:rFonts w:hint="eastAsia"/>
                <w:sz w:val="28"/>
                <w:szCs w:val="28"/>
              </w:rPr>
              <w:t>总价限价（万元）</w:t>
            </w:r>
          </w:p>
        </w:tc>
        <w:tc>
          <w:tcPr>
            <w:tcW w:w="529" w:type="pct"/>
          </w:tcPr>
          <w:p w:rsidR="007B7A79" w:rsidRPr="00391FA2" w:rsidRDefault="007B7A79" w:rsidP="00107507">
            <w:pPr>
              <w:jc w:val="center"/>
              <w:rPr>
                <w:sz w:val="28"/>
                <w:szCs w:val="28"/>
              </w:rPr>
            </w:pPr>
            <w:r w:rsidRPr="00391FA2">
              <w:rPr>
                <w:rFonts w:hint="eastAsia"/>
                <w:sz w:val="28"/>
                <w:szCs w:val="28"/>
              </w:rPr>
              <w:t>备注</w:t>
            </w:r>
          </w:p>
        </w:tc>
      </w:tr>
      <w:tr w:rsidR="007B7A79" w:rsidRPr="00391FA2" w:rsidTr="00107507">
        <w:tc>
          <w:tcPr>
            <w:tcW w:w="517" w:type="pct"/>
          </w:tcPr>
          <w:p w:rsidR="007B7A79" w:rsidRPr="00391FA2" w:rsidRDefault="007B7A79" w:rsidP="00107507">
            <w:pPr>
              <w:jc w:val="center"/>
              <w:rPr>
                <w:sz w:val="28"/>
                <w:szCs w:val="28"/>
              </w:rPr>
            </w:pPr>
            <w:r w:rsidRPr="00391FA2">
              <w:rPr>
                <w:rFonts w:hint="eastAsia"/>
                <w:sz w:val="28"/>
                <w:szCs w:val="28"/>
              </w:rPr>
              <w:t>1</w:t>
            </w:r>
          </w:p>
        </w:tc>
        <w:tc>
          <w:tcPr>
            <w:tcW w:w="1460" w:type="pct"/>
          </w:tcPr>
          <w:p w:rsidR="007B7A79" w:rsidRPr="00391FA2" w:rsidRDefault="00107507" w:rsidP="00107507">
            <w:pPr>
              <w:jc w:val="center"/>
              <w:rPr>
                <w:sz w:val="28"/>
                <w:szCs w:val="28"/>
              </w:rPr>
            </w:pPr>
            <w:r w:rsidRPr="00107507">
              <w:rPr>
                <w:rFonts w:hint="eastAsia"/>
                <w:sz w:val="28"/>
                <w:szCs w:val="28"/>
              </w:rPr>
              <w:t>自动监测备件耗材</w:t>
            </w:r>
          </w:p>
        </w:tc>
        <w:tc>
          <w:tcPr>
            <w:tcW w:w="665" w:type="pct"/>
          </w:tcPr>
          <w:p w:rsidR="007B7A79" w:rsidRPr="00391FA2" w:rsidRDefault="00107507" w:rsidP="00107507">
            <w:pPr>
              <w:jc w:val="center"/>
              <w:rPr>
                <w:sz w:val="28"/>
                <w:szCs w:val="28"/>
              </w:rPr>
            </w:pPr>
            <w:r>
              <w:rPr>
                <w:rFonts w:hint="eastAsia"/>
                <w:sz w:val="28"/>
                <w:szCs w:val="28"/>
              </w:rPr>
              <w:t>1</w:t>
            </w:r>
          </w:p>
        </w:tc>
        <w:tc>
          <w:tcPr>
            <w:tcW w:w="915" w:type="pct"/>
          </w:tcPr>
          <w:p w:rsidR="007B7A79" w:rsidRPr="00391FA2" w:rsidRDefault="00107507" w:rsidP="00107507">
            <w:pPr>
              <w:jc w:val="center"/>
              <w:rPr>
                <w:sz w:val="28"/>
                <w:szCs w:val="28"/>
              </w:rPr>
            </w:pPr>
            <w:r>
              <w:rPr>
                <w:rFonts w:hint="eastAsia"/>
                <w:sz w:val="28"/>
                <w:szCs w:val="28"/>
              </w:rPr>
              <w:t>23.4</w:t>
            </w:r>
          </w:p>
        </w:tc>
        <w:tc>
          <w:tcPr>
            <w:tcW w:w="914" w:type="pct"/>
          </w:tcPr>
          <w:p w:rsidR="007B7A79" w:rsidRPr="00391FA2" w:rsidRDefault="00107507" w:rsidP="00107507">
            <w:pPr>
              <w:jc w:val="center"/>
              <w:rPr>
                <w:sz w:val="28"/>
                <w:szCs w:val="28"/>
              </w:rPr>
            </w:pPr>
            <w:r>
              <w:rPr>
                <w:rFonts w:hint="eastAsia"/>
                <w:sz w:val="28"/>
                <w:szCs w:val="28"/>
              </w:rPr>
              <w:t>23.4</w:t>
            </w:r>
          </w:p>
        </w:tc>
        <w:tc>
          <w:tcPr>
            <w:tcW w:w="529" w:type="pct"/>
          </w:tcPr>
          <w:p w:rsidR="007B7A79" w:rsidRPr="00391FA2" w:rsidRDefault="007B7A79" w:rsidP="00107507">
            <w:pPr>
              <w:jc w:val="center"/>
              <w:rPr>
                <w:sz w:val="28"/>
                <w:szCs w:val="28"/>
              </w:rPr>
            </w:pPr>
          </w:p>
        </w:tc>
      </w:tr>
    </w:tbl>
    <w:p w:rsidR="00057913" w:rsidRDefault="00057913" w:rsidP="00CF17CC">
      <w:pPr>
        <w:ind w:firstLineChars="200" w:firstLine="560"/>
        <w:rPr>
          <w:rFonts w:hint="eastAsia"/>
          <w:sz w:val="28"/>
          <w:szCs w:val="28"/>
        </w:rPr>
      </w:pPr>
    </w:p>
    <w:p w:rsidR="00CF17CC" w:rsidRPr="00391FA2" w:rsidRDefault="00CF17CC" w:rsidP="00CF17CC">
      <w:pPr>
        <w:ind w:firstLineChars="200" w:firstLine="560"/>
        <w:rPr>
          <w:sz w:val="28"/>
          <w:szCs w:val="28"/>
        </w:rPr>
      </w:pPr>
      <w:r w:rsidRPr="00391FA2">
        <w:rPr>
          <w:rFonts w:hint="eastAsia"/>
          <w:sz w:val="28"/>
          <w:szCs w:val="28"/>
        </w:rPr>
        <w:t>包组二</w:t>
      </w:r>
      <w:r w:rsidR="00226B6C">
        <w:rPr>
          <w:rFonts w:hint="eastAsia"/>
          <w:sz w:val="28"/>
          <w:szCs w:val="28"/>
        </w:rPr>
        <w:t>（</w:t>
      </w:r>
      <w:r w:rsidR="00107507">
        <w:rPr>
          <w:rFonts w:hint="eastAsia"/>
          <w:sz w:val="28"/>
          <w:szCs w:val="28"/>
        </w:rPr>
        <w:t>25.5</w:t>
      </w:r>
      <w:r w:rsidR="00226B6C">
        <w:rPr>
          <w:rFonts w:hint="eastAsia"/>
          <w:sz w:val="28"/>
          <w:szCs w:val="28"/>
        </w:rPr>
        <w:t>万元）</w:t>
      </w:r>
      <w:r w:rsidRPr="00391FA2">
        <w:rPr>
          <w:rFonts w:hint="eastAsia"/>
          <w:sz w:val="28"/>
          <w:szCs w:val="28"/>
        </w:rPr>
        <w:t>：</w:t>
      </w:r>
    </w:p>
    <w:tbl>
      <w:tblPr>
        <w:tblStyle w:val="a4"/>
        <w:tblW w:w="5000" w:type="pct"/>
        <w:tblLook w:val="04A0" w:firstRow="1" w:lastRow="0" w:firstColumn="1" w:lastColumn="0" w:noHBand="0" w:noVBand="1"/>
      </w:tblPr>
      <w:tblGrid>
        <w:gridCol w:w="880"/>
        <w:gridCol w:w="2487"/>
        <w:gridCol w:w="1133"/>
        <w:gridCol w:w="1560"/>
        <w:gridCol w:w="1560"/>
        <w:gridCol w:w="902"/>
      </w:tblGrid>
      <w:tr w:rsidR="007B7A79" w:rsidRPr="00391FA2" w:rsidTr="00107507">
        <w:tc>
          <w:tcPr>
            <w:tcW w:w="517" w:type="pct"/>
          </w:tcPr>
          <w:p w:rsidR="007B7A79" w:rsidRPr="00391FA2" w:rsidRDefault="007B7A79" w:rsidP="00107507">
            <w:pPr>
              <w:jc w:val="center"/>
              <w:rPr>
                <w:sz w:val="28"/>
                <w:szCs w:val="28"/>
              </w:rPr>
            </w:pPr>
            <w:r w:rsidRPr="00391FA2">
              <w:rPr>
                <w:rFonts w:hint="eastAsia"/>
                <w:sz w:val="28"/>
                <w:szCs w:val="28"/>
              </w:rPr>
              <w:t>序号</w:t>
            </w:r>
          </w:p>
        </w:tc>
        <w:tc>
          <w:tcPr>
            <w:tcW w:w="1459" w:type="pct"/>
          </w:tcPr>
          <w:p w:rsidR="007B7A79" w:rsidRPr="00391FA2" w:rsidRDefault="007B7A79" w:rsidP="00107507">
            <w:pPr>
              <w:jc w:val="center"/>
              <w:rPr>
                <w:sz w:val="28"/>
                <w:szCs w:val="28"/>
              </w:rPr>
            </w:pPr>
            <w:r w:rsidRPr="00391FA2">
              <w:rPr>
                <w:rFonts w:hint="eastAsia"/>
                <w:sz w:val="28"/>
                <w:szCs w:val="28"/>
              </w:rPr>
              <w:t>采购标的</w:t>
            </w:r>
          </w:p>
        </w:tc>
        <w:tc>
          <w:tcPr>
            <w:tcW w:w="665" w:type="pct"/>
          </w:tcPr>
          <w:p w:rsidR="00107507" w:rsidRDefault="007B7A79" w:rsidP="00107507">
            <w:pPr>
              <w:jc w:val="center"/>
              <w:rPr>
                <w:sz w:val="28"/>
                <w:szCs w:val="28"/>
              </w:rPr>
            </w:pPr>
            <w:r w:rsidRPr="00391FA2">
              <w:rPr>
                <w:rFonts w:hint="eastAsia"/>
                <w:sz w:val="28"/>
                <w:szCs w:val="28"/>
              </w:rPr>
              <w:t>数量</w:t>
            </w:r>
          </w:p>
          <w:p w:rsidR="007B7A79" w:rsidRPr="00391FA2" w:rsidRDefault="00107507" w:rsidP="00107507">
            <w:pPr>
              <w:jc w:val="center"/>
              <w:rPr>
                <w:sz w:val="28"/>
                <w:szCs w:val="28"/>
              </w:rPr>
            </w:pPr>
            <w:r>
              <w:rPr>
                <w:rFonts w:hint="eastAsia"/>
                <w:sz w:val="28"/>
                <w:szCs w:val="28"/>
              </w:rPr>
              <w:t>（批）</w:t>
            </w:r>
          </w:p>
        </w:tc>
        <w:tc>
          <w:tcPr>
            <w:tcW w:w="915" w:type="pct"/>
          </w:tcPr>
          <w:p w:rsidR="007B7A79" w:rsidRPr="00391FA2" w:rsidRDefault="007B7A79" w:rsidP="00107507">
            <w:pPr>
              <w:jc w:val="center"/>
              <w:rPr>
                <w:sz w:val="28"/>
                <w:szCs w:val="28"/>
              </w:rPr>
            </w:pPr>
            <w:r w:rsidRPr="00391FA2">
              <w:rPr>
                <w:rFonts w:hint="eastAsia"/>
                <w:sz w:val="28"/>
                <w:szCs w:val="28"/>
              </w:rPr>
              <w:t>单价限价（万元）</w:t>
            </w:r>
          </w:p>
        </w:tc>
        <w:tc>
          <w:tcPr>
            <w:tcW w:w="915" w:type="pct"/>
          </w:tcPr>
          <w:p w:rsidR="007B7A79" w:rsidRPr="00391FA2" w:rsidRDefault="007B7A79" w:rsidP="00107507">
            <w:pPr>
              <w:jc w:val="center"/>
              <w:rPr>
                <w:sz w:val="28"/>
                <w:szCs w:val="28"/>
              </w:rPr>
            </w:pPr>
            <w:r w:rsidRPr="00391FA2">
              <w:rPr>
                <w:rFonts w:hint="eastAsia"/>
                <w:sz w:val="28"/>
                <w:szCs w:val="28"/>
              </w:rPr>
              <w:t>总价限价（万元）</w:t>
            </w:r>
          </w:p>
        </w:tc>
        <w:tc>
          <w:tcPr>
            <w:tcW w:w="529" w:type="pct"/>
          </w:tcPr>
          <w:p w:rsidR="007B7A79" w:rsidRPr="00391FA2" w:rsidRDefault="007B7A79" w:rsidP="00107507">
            <w:pPr>
              <w:jc w:val="center"/>
              <w:rPr>
                <w:sz w:val="28"/>
                <w:szCs w:val="28"/>
              </w:rPr>
            </w:pPr>
            <w:r w:rsidRPr="00391FA2">
              <w:rPr>
                <w:rFonts w:hint="eastAsia"/>
                <w:sz w:val="28"/>
                <w:szCs w:val="28"/>
              </w:rPr>
              <w:t>备注</w:t>
            </w:r>
          </w:p>
        </w:tc>
      </w:tr>
      <w:tr w:rsidR="007B7A79" w:rsidRPr="00391FA2" w:rsidTr="00107507">
        <w:tc>
          <w:tcPr>
            <w:tcW w:w="517" w:type="pct"/>
          </w:tcPr>
          <w:p w:rsidR="007B7A79" w:rsidRPr="00391FA2" w:rsidRDefault="007B7A79" w:rsidP="00107507">
            <w:pPr>
              <w:jc w:val="center"/>
              <w:rPr>
                <w:sz w:val="28"/>
                <w:szCs w:val="28"/>
              </w:rPr>
            </w:pPr>
            <w:r w:rsidRPr="00391FA2">
              <w:rPr>
                <w:rFonts w:hint="eastAsia"/>
                <w:sz w:val="28"/>
                <w:szCs w:val="28"/>
              </w:rPr>
              <w:t>1</w:t>
            </w:r>
          </w:p>
        </w:tc>
        <w:tc>
          <w:tcPr>
            <w:tcW w:w="1459" w:type="pct"/>
          </w:tcPr>
          <w:p w:rsidR="007B7A79" w:rsidRPr="00391FA2" w:rsidRDefault="00107507" w:rsidP="00107507">
            <w:pPr>
              <w:jc w:val="center"/>
              <w:rPr>
                <w:sz w:val="28"/>
                <w:szCs w:val="28"/>
              </w:rPr>
            </w:pPr>
            <w:r>
              <w:rPr>
                <w:rFonts w:hint="eastAsia"/>
                <w:sz w:val="28"/>
                <w:szCs w:val="28"/>
              </w:rPr>
              <w:t>标准气体</w:t>
            </w:r>
          </w:p>
        </w:tc>
        <w:tc>
          <w:tcPr>
            <w:tcW w:w="665" w:type="pct"/>
          </w:tcPr>
          <w:p w:rsidR="007B7A79" w:rsidRPr="00391FA2" w:rsidRDefault="00107507" w:rsidP="00107507">
            <w:pPr>
              <w:jc w:val="center"/>
              <w:rPr>
                <w:sz w:val="28"/>
                <w:szCs w:val="28"/>
              </w:rPr>
            </w:pPr>
            <w:r>
              <w:rPr>
                <w:rFonts w:hint="eastAsia"/>
                <w:sz w:val="28"/>
                <w:szCs w:val="28"/>
              </w:rPr>
              <w:t>1</w:t>
            </w:r>
          </w:p>
        </w:tc>
        <w:tc>
          <w:tcPr>
            <w:tcW w:w="915" w:type="pct"/>
          </w:tcPr>
          <w:p w:rsidR="007B7A79" w:rsidRPr="00391FA2" w:rsidRDefault="00107507" w:rsidP="00107507">
            <w:pPr>
              <w:jc w:val="center"/>
              <w:rPr>
                <w:sz w:val="28"/>
                <w:szCs w:val="28"/>
              </w:rPr>
            </w:pPr>
            <w:r>
              <w:rPr>
                <w:rFonts w:hint="eastAsia"/>
                <w:sz w:val="28"/>
                <w:szCs w:val="28"/>
              </w:rPr>
              <w:t>25.5</w:t>
            </w:r>
          </w:p>
        </w:tc>
        <w:tc>
          <w:tcPr>
            <w:tcW w:w="915" w:type="pct"/>
          </w:tcPr>
          <w:p w:rsidR="007B7A79" w:rsidRPr="00391FA2" w:rsidRDefault="00107507" w:rsidP="00107507">
            <w:pPr>
              <w:jc w:val="center"/>
              <w:rPr>
                <w:sz w:val="28"/>
                <w:szCs w:val="28"/>
              </w:rPr>
            </w:pPr>
            <w:r>
              <w:rPr>
                <w:rFonts w:hint="eastAsia"/>
                <w:sz w:val="28"/>
                <w:szCs w:val="28"/>
              </w:rPr>
              <w:t>25.5</w:t>
            </w:r>
          </w:p>
        </w:tc>
        <w:tc>
          <w:tcPr>
            <w:tcW w:w="529" w:type="pct"/>
          </w:tcPr>
          <w:p w:rsidR="007B7A79" w:rsidRPr="00391FA2" w:rsidRDefault="007B7A79" w:rsidP="00107507">
            <w:pPr>
              <w:jc w:val="center"/>
              <w:rPr>
                <w:sz w:val="28"/>
                <w:szCs w:val="28"/>
              </w:rPr>
            </w:pPr>
          </w:p>
        </w:tc>
      </w:tr>
    </w:tbl>
    <w:p w:rsidR="00057913" w:rsidRDefault="00057913" w:rsidP="008C2E7A">
      <w:pPr>
        <w:rPr>
          <w:rFonts w:hint="eastAsia"/>
          <w:sz w:val="28"/>
          <w:szCs w:val="28"/>
        </w:rPr>
      </w:pPr>
    </w:p>
    <w:p w:rsidR="008C2E7A" w:rsidRPr="00391FA2" w:rsidRDefault="008C2E7A" w:rsidP="008C2E7A">
      <w:pPr>
        <w:rPr>
          <w:sz w:val="28"/>
          <w:szCs w:val="28"/>
        </w:rPr>
      </w:pPr>
      <w:r w:rsidRPr="00391FA2">
        <w:rPr>
          <w:rFonts w:hint="eastAsia"/>
          <w:sz w:val="28"/>
          <w:szCs w:val="28"/>
        </w:rPr>
        <w:t>二、</w:t>
      </w:r>
      <w:r w:rsidR="002E0C72" w:rsidRPr="00391FA2">
        <w:rPr>
          <w:rFonts w:hint="eastAsia"/>
          <w:sz w:val="28"/>
          <w:szCs w:val="28"/>
        </w:rPr>
        <w:t>技术要求</w:t>
      </w:r>
    </w:p>
    <w:p w:rsidR="00F7393A" w:rsidRDefault="002E0C72" w:rsidP="00057913">
      <w:pPr>
        <w:ind w:firstLineChars="200" w:firstLine="560"/>
        <w:rPr>
          <w:rFonts w:hint="eastAsia"/>
          <w:sz w:val="28"/>
          <w:szCs w:val="28"/>
        </w:rPr>
      </w:pPr>
      <w:r w:rsidRPr="00391FA2">
        <w:rPr>
          <w:rFonts w:hint="eastAsia"/>
          <w:sz w:val="28"/>
          <w:szCs w:val="28"/>
        </w:rPr>
        <w:t>包组</w:t>
      </w:r>
      <w:proofErr w:type="gramStart"/>
      <w:r w:rsidRPr="00391FA2">
        <w:rPr>
          <w:rFonts w:hint="eastAsia"/>
          <w:sz w:val="28"/>
          <w:szCs w:val="28"/>
        </w:rPr>
        <w:t>一</w:t>
      </w:r>
      <w:proofErr w:type="gramEnd"/>
      <w:r w:rsidR="00057913">
        <w:rPr>
          <w:rFonts w:hint="eastAsia"/>
          <w:sz w:val="28"/>
          <w:szCs w:val="28"/>
        </w:rPr>
        <w:t>：</w:t>
      </w:r>
      <w:r w:rsidR="00107507" w:rsidRPr="00107507">
        <w:rPr>
          <w:rFonts w:hint="eastAsia"/>
          <w:sz w:val="28"/>
          <w:szCs w:val="28"/>
        </w:rPr>
        <w:t>自动监测备件耗材</w:t>
      </w:r>
    </w:p>
    <w:p w:rsidR="00057913" w:rsidRDefault="00057913" w:rsidP="00057913">
      <w:pPr>
        <w:ind w:firstLineChars="200" w:firstLine="560"/>
        <w:rPr>
          <w:rFonts w:hint="eastAsia"/>
          <w:sz w:val="28"/>
          <w:szCs w:val="28"/>
        </w:rPr>
      </w:pPr>
    </w:p>
    <w:p w:rsidR="00057913" w:rsidRPr="00391FA2" w:rsidRDefault="00057913" w:rsidP="00057913">
      <w:pPr>
        <w:ind w:firstLineChars="200" w:firstLine="560"/>
        <w:rPr>
          <w:sz w:val="28"/>
          <w:szCs w:val="28"/>
        </w:rPr>
      </w:pPr>
    </w:p>
    <w:tbl>
      <w:tblPr>
        <w:tblW w:w="9369" w:type="dxa"/>
        <w:tblInd w:w="93" w:type="dxa"/>
        <w:tblLook w:val="04A0" w:firstRow="1" w:lastRow="0" w:firstColumn="1" w:lastColumn="0" w:noHBand="0" w:noVBand="1"/>
      </w:tblPr>
      <w:tblGrid>
        <w:gridCol w:w="866"/>
        <w:gridCol w:w="1843"/>
        <w:gridCol w:w="850"/>
        <w:gridCol w:w="851"/>
        <w:gridCol w:w="3543"/>
        <w:gridCol w:w="1416"/>
      </w:tblGrid>
      <w:tr w:rsidR="00CF2700" w:rsidRPr="00CF2700" w:rsidTr="0063001D">
        <w:trPr>
          <w:trHeight w:val="270"/>
        </w:trPr>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lastRenderedPageBreak/>
              <w:t>序号</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t>名称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t>数量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t>单位</w:t>
            </w:r>
          </w:p>
        </w:tc>
        <w:tc>
          <w:tcPr>
            <w:tcW w:w="3543" w:type="dxa"/>
            <w:tcBorders>
              <w:top w:val="single" w:sz="4" w:space="0" w:color="auto"/>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t>可参考现使用的型号</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Theme="minorEastAsia" w:hAnsiTheme="minorEastAsia" w:cs="宋体"/>
                <w:b/>
                <w:bCs/>
                <w:color w:val="000000"/>
                <w:kern w:val="0"/>
                <w:sz w:val="24"/>
                <w:szCs w:val="24"/>
              </w:rPr>
            </w:pPr>
            <w:r w:rsidRPr="00CF2700">
              <w:rPr>
                <w:rFonts w:asciiTheme="minorEastAsia" w:hAnsiTheme="minorEastAsia" w:cs="宋体" w:hint="eastAsia"/>
                <w:b/>
                <w:bCs/>
                <w:color w:val="000000"/>
                <w:kern w:val="0"/>
                <w:sz w:val="24"/>
                <w:szCs w:val="24"/>
              </w:rPr>
              <w:t>备注</w:t>
            </w:r>
          </w:p>
        </w:tc>
      </w:tr>
      <w:tr w:rsidR="0063001D" w:rsidRPr="00CF2700" w:rsidTr="0063001D">
        <w:trPr>
          <w:trHeight w:val="803"/>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大流量采样泵</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proofErr w:type="gramStart"/>
            <w:r w:rsidRPr="0063001D">
              <w:rPr>
                <w:rFonts w:asciiTheme="minorEastAsia" w:hAnsiTheme="minorEastAsia" w:hint="eastAsia"/>
                <w:sz w:val="24"/>
                <w:szCs w:val="24"/>
              </w:rPr>
              <w:t>个</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需安装于</w:t>
            </w:r>
            <w:proofErr w:type="gramStart"/>
            <w:r w:rsidRPr="0063001D">
              <w:rPr>
                <w:rFonts w:asciiTheme="minorEastAsia" w:hAnsiTheme="minorEastAsia" w:hint="eastAsia"/>
                <w:sz w:val="24"/>
                <w:szCs w:val="24"/>
              </w:rPr>
              <w:t>赛默飞世</w:t>
            </w:r>
            <w:proofErr w:type="gramEnd"/>
            <w:r w:rsidRPr="0063001D">
              <w:rPr>
                <w:rFonts w:asciiTheme="minorEastAsia" w:hAnsiTheme="minorEastAsia" w:hint="eastAsia"/>
                <w:sz w:val="24"/>
                <w:szCs w:val="24"/>
              </w:rPr>
              <w:t>尔大流量采样器。参考型号：TISCH TE-5070BLX</w:t>
            </w:r>
          </w:p>
        </w:tc>
        <w:tc>
          <w:tcPr>
            <w:tcW w:w="1416"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cs="宋体"/>
                <w:color w:val="000000"/>
                <w:sz w:val="24"/>
                <w:szCs w:val="24"/>
              </w:rPr>
            </w:pPr>
            <w:r w:rsidRPr="0063001D">
              <w:rPr>
                <w:rFonts w:asciiTheme="minorEastAsia" w:hAnsiTheme="minorEastAsia" w:hint="eastAsia"/>
                <w:color w:val="000000"/>
                <w:sz w:val="24"/>
                <w:szCs w:val="24"/>
              </w:rPr>
              <w:t>体积流量：1.13m3/min</w:t>
            </w:r>
          </w:p>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框型去静电器</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proofErr w:type="gramStart"/>
            <w:r w:rsidRPr="0063001D">
              <w:rPr>
                <w:rFonts w:asciiTheme="minorEastAsia" w:hAnsiTheme="minorEastAsia" w:hint="eastAsia"/>
                <w:sz w:val="24"/>
                <w:szCs w:val="24"/>
              </w:rPr>
              <w:t>个</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需安装于康</w:t>
            </w:r>
            <w:proofErr w:type="gramStart"/>
            <w:r w:rsidRPr="0063001D">
              <w:rPr>
                <w:rFonts w:asciiTheme="minorEastAsia" w:hAnsiTheme="minorEastAsia" w:hint="eastAsia"/>
                <w:sz w:val="24"/>
                <w:szCs w:val="24"/>
              </w:rPr>
              <w:t>姆</w:t>
            </w:r>
            <w:proofErr w:type="gramEnd"/>
            <w:r w:rsidRPr="0063001D">
              <w:rPr>
                <w:rFonts w:asciiTheme="minorEastAsia" w:hAnsiTheme="minorEastAsia" w:hint="eastAsia"/>
                <w:sz w:val="24"/>
                <w:szCs w:val="24"/>
              </w:rPr>
              <w:t>德润达AWS-1百万分之一天平。参考型号：C1301015</w:t>
            </w:r>
          </w:p>
        </w:tc>
        <w:tc>
          <w:tcPr>
            <w:tcW w:w="1416"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47mm</w:t>
            </w:r>
            <w:proofErr w:type="gramStart"/>
            <w:r w:rsidRPr="0063001D">
              <w:rPr>
                <w:rFonts w:asciiTheme="minorEastAsia" w:hAnsiTheme="minorEastAsia" w:hint="eastAsia"/>
                <w:sz w:val="24"/>
                <w:szCs w:val="24"/>
              </w:rPr>
              <w:t>特氟龙</w:t>
            </w:r>
            <w:proofErr w:type="gramEnd"/>
            <w:r w:rsidRPr="0063001D">
              <w:rPr>
                <w:rFonts w:asciiTheme="minorEastAsia" w:hAnsiTheme="minorEastAsia" w:hint="eastAsia"/>
                <w:sz w:val="24"/>
                <w:szCs w:val="24"/>
              </w:rPr>
              <w:t>滤膜</w:t>
            </w:r>
          </w:p>
        </w:tc>
        <w:tc>
          <w:tcPr>
            <w:tcW w:w="850"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r>
              <w:rPr>
                <w:rFonts w:asciiTheme="minorEastAsia" w:hAnsiTheme="minorEastAsia" w:hint="eastAsia"/>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盒</w:t>
            </w:r>
          </w:p>
        </w:tc>
        <w:tc>
          <w:tcPr>
            <w:tcW w:w="3543"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需用</w:t>
            </w:r>
            <w:proofErr w:type="gramStart"/>
            <w:r w:rsidRPr="0063001D">
              <w:rPr>
                <w:rFonts w:asciiTheme="minorEastAsia" w:hAnsiTheme="minorEastAsia" w:hint="eastAsia"/>
                <w:sz w:val="24"/>
                <w:szCs w:val="24"/>
              </w:rPr>
              <w:t>于众瑞</w:t>
            </w:r>
            <w:proofErr w:type="gramEnd"/>
            <w:r w:rsidRPr="0063001D">
              <w:rPr>
                <w:rFonts w:asciiTheme="minorEastAsia" w:hAnsiTheme="minorEastAsia" w:hint="eastAsia"/>
                <w:sz w:val="24"/>
                <w:szCs w:val="24"/>
              </w:rPr>
              <w:t xml:space="preserve">ZR3930D六通道采样器 参数：47mm </w:t>
            </w:r>
            <w:proofErr w:type="gramStart"/>
            <w:r w:rsidRPr="0063001D">
              <w:rPr>
                <w:rFonts w:asciiTheme="minorEastAsia" w:hAnsiTheme="minorEastAsia" w:hint="eastAsia"/>
                <w:sz w:val="24"/>
                <w:szCs w:val="24"/>
              </w:rPr>
              <w:t>特氟龙材质</w:t>
            </w:r>
            <w:proofErr w:type="gramEnd"/>
          </w:p>
        </w:tc>
        <w:tc>
          <w:tcPr>
            <w:tcW w:w="1416" w:type="dxa"/>
            <w:tcBorders>
              <w:top w:val="nil"/>
              <w:left w:val="nil"/>
              <w:bottom w:val="single" w:sz="4" w:space="0" w:color="auto"/>
              <w:right w:val="single" w:sz="4" w:space="0" w:color="auto"/>
            </w:tcBorders>
            <w:shd w:val="clear" w:color="000000" w:fill="FFFFFF"/>
            <w:noWrap/>
            <w:vAlign w:val="center"/>
          </w:tcPr>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PH 电极</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支</w:t>
            </w:r>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需安装于 WTW五参数分析仪 参考型号：</w:t>
            </w:r>
            <w:proofErr w:type="spellStart"/>
            <w:r w:rsidRPr="0063001D">
              <w:rPr>
                <w:rFonts w:asciiTheme="minorEastAsia" w:hAnsiTheme="minorEastAsia" w:hint="eastAsia"/>
                <w:sz w:val="24"/>
                <w:szCs w:val="24"/>
              </w:rPr>
              <w:t>SensoLyt</w:t>
            </w:r>
            <w:proofErr w:type="spellEnd"/>
            <w:r w:rsidRPr="0063001D">
              <w:rPr>
                <w:rFonts w:asciiTheme="minorEastAsia" w:hAnsiTheme="minorEastAsia" w:hint="eastAsia"/>
                <w:sz w:val="24"/>
                <w:szCs w:val="24"/>
              </w:rPr>
              <w:t xml:space="preserve"> SEA</w:t>
            </w:r>
          </w:p>
        </w:tc>
        <w:tc>
          <w:tcPr>
            <w:tcW w:w="1416" w:type="dxa"/>
            <w:tcBorders>
              <w:top w:val="nil"/>
              <w:left w:val="nil"/>
              <w:bottom w:val="single" w:sz="4" w:space="0" w:color="auto"/>
              <w:right w:val="single" w:sz="4" w:space="0" w:color="auto"/>
            </w:tcBorders>
            <w:shd w:val="clear" w:color="auto" w:fill="auto"/>
            <w:noWrap/>
            <w:vAlign w:val="center"/>
          </w:tcPr>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5</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重金属快速泵马达</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套</w:t>
            </w:r>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需安装于MTI重金属分析仪  参考型号：OVA7000 170-020</w:t>
            </w:r>
          </w:p>
        </w:tc>
        <w:tc>
          <w:tcPr>
            <w:tcW w:w="1416" w:type="dxa"/>
            <w:tcBorders>
              <w:top w:val="nil"/>
              <w:left w:val="nil"/>
              <w:bottom w:val="single" w:sz="4" w:space="0" w:color="auto"/>
              <w:right w:val="single" w:sz="4" w:space="0" w:color="auto"/>
            </w:tcBorders>
            <w:shd w:val="clear" w:color="auto" w:fill="auto"/>
            <w:noWrap/>
            <w:vAlign w:val="center"/>
          </w:tcPr>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6</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DC6173">
            <w:pPr>
              <w:jc w:val="center"/>
              <w:rPr>
                <w:rFonts w:asciiTheme="minorEastAsia" w:hAnsiTheme="minorEastAsia"/>
                <w:sz w:val="24"/>
                <w:szCs w:val="24"/>
              </w:rPr>
            </w:pPr>
            <w:r w:rsidRPr="0063001D">
              <w:rPr>
                <w:rFonts w:asciiTheme="minorEastAsia" w:hAnsiTheme="minorEastAsia" w:hint="eastAsia"/>
                <w:sz w:val="24"/>
                <w:szCs w:val="24"/>
              </w:rPr>
              <w:t>重金属镀膜液</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Pr>
                <w:rFonts w:asciiTheme="minorEastAsia" w:hAnsiTheme="minorEastAsia" w:hint="eastAsia"/>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支</w:t>
            </w:r>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jc w:val="center"/>
              <w:rPr>
                <w:rFonts w:asciiTheme="minorEastAsia" w:hAnsiTheme="minorEastAsia"/>
                <w:sz w:val="24"/>
                <w:szCs w:val="24"/>
              </w:rPr>
            </w:pPr>
            <w:r w:rsidRPr="0063001D">
              <w:rPr>
                <w:rFonts w:asciiTheme="minorEastAsia" w:hAnsiTheme="minorEastAsia" w:hint="eastAsia"/>
                <w:sz w:val="24"/>
                <w:szCs w:val="24"/>
              </w:rPr>
              <w:t>需安装于MTI重金属分析仪  参考型号：OVA7000 8000480</w:t>
            </w:r>
          </w:p>
        </w:tc>
        <w:tc>
          <w:tcPr>
            <w:tcW w:w="1416" w:type="dxa"/>
            <w:tcBorders>
              <w:top w:val="nil"/>
              <w:left w:val="nil"/>
              <w:bottom w:val="single" w:sz="4" w:space="0" w:color="auto"/>
              <w:right w:val="single" w:sz="4" w:space="0" w:color="auto"/>
            </w:tcBorders>
            <w:shd w:val="clear" w:color="auto" w:fill="auto"/>
            <w:noWrap/>
            <w:vAlign w:val="center"/>
          </w:tcPr>
          <w:p w:rsidR="0063001D" w:rsidRPr="0063001D" w:rsidRDefault="0063001D" w:rsidP="0063001D">
            <w:pPr>
              <w:jc w:val="center"/>
              <w:rPr>
                <w:rFonts w:asciiTheme="minorEastAsia" w:hAnsiTheme="minorEastAsia"/>
                <w:sz w:val="24"/>
                <w:szCs w:val="24"/>
              </w:rPr>
            </w:pPr>
          </w:p>
        </w:tc>
      </w:tr>
      <w:tr w:rsidR="0063001D" w:rsidRPr="00CF2700" w:rsidTr="0063001D">
        <w:trPr>
          <w:trHeight w:val="28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7</w:t>
            </w:r>
          </w:p>
        </w:tc>
        <w:tc>
          <w:tcPr>
            <w:tcW w:w="18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重金属分析室搅拌电机</w:t>
            </w:r>
          </w:p>
        </w:tc>
        <w:tc>
          <w:tcPr>
            <w:tcW w:w="850"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widowControl/>
              <w:jc w:val="center"/>
              <w:rPr>
                <w:rFonts w:asciiTheme="minorEastAsia" w:hAnsiTheme="minorEastAsia" w:cs="宋体"/>
                <w:color w:val="000000"/>
                <w:kern w:val="0"/>
                <w:sz w:val="24"/>
                <w:szCs w:val="24"/>
              </w:rPr>
            </w:pPr>
            <w:proofErr w:type="gramStart"/>
            <w:r w:rsidRPr="0063001D">
              <w:rPr>
                <w:rFonts w:asciiTheme="minorEastAsia" w:hAnsiTheme="minorEastAsia" w:cs="宋体" w:hint="eastAsia"/>
                <w:color w:val="000000"/>
                <w:kern w:val="0"/>
                <w:sz w:val="24"/>
                <w:szCs w:val="24"/>
              </w:rPr>
              <w:t>个</w:t>
            </w:r>
            <w:proofErr w:type="gramEnd"/>
          </w:p>
        </w:tc>
        <w:tc>
          <w:tcPr>
            <w:tcW w:w="3543" w:type="dxa"/>
            <w:tcBorders>
              <w:top w:val="nil"/>
              <w:left w:val="nil"/>
              <w:bottom w:val="single" w:sz="4" w:space="0" w:color="auto"/>
              <w:right w:val="single" w:sz="4" w:space="0" w:color="auto"/>
            </w:tcBorders>
            <w:shd w:val="clear" w:color="000000" w:fill="FFFFFF"/>
            <w:noWrap/>
            <w:vAlign w:val="center"/>
            <w:hideMark/>
          </w:tcPr>
          <w:p w:rsidR="0063001D" w:rsidRPr="0063001D" w:rsidRDefault="0063001D" w:rsidP="0063001D">
            <w:pPr>
              <w:widowControl/>
              <w:spacing w:line="400" w:lineRule="exact"/>
              <w:jc w:val="center"/>
              <w:rPr>
                <w:rFonts w:asciiTheme="minorEastAsia" w:hAnsiTheme="minorEastAsia" w:cs="宋体"/>
                <w:color w:val="000000"/>
                <w:kern w:val="0"/>
                <w:sz w:val="24"/>
                <w:szCs w:val="24"/>
              </w:rPr>
            </w:pPr>
            <w:r w:rsidRPr="0063001D">
              <w:rPr>
                <w:rFonts w:asciiTheme="minorEastAsia" w:hAnsiTheme="minorEastAsia" w:cs="宋体" w:hint="eastAsia"/>
                <w:color w:val="000000"/>
                <w:kern w:val="0"/>
                <w:sz w:val="24"/>
                <w:szCs w:val="24"/>
              </w:rPr>
              <w:t>需安装于MTI重金属分析仪OVA7000</w:t>
            </w:r>
            <w:r w:rsidR="00DC6173" w:rsidRPr="0063001D">
              <w:rPr>
                <w:rFonts w:asciiTheme="minorEastAsia" w:hAnsiTheme="minorEastAsia" w:hint="eastAsia"/>
                <w:sz w:val="24"/>
                <w:szCs w:val="24"/>
              </w:rPr>
              <w:t>参考型号</w:t>
            </w:r>
            <w:r w:rsidRPr="0063001D">
              <w:rPr>
                <w:rFonts w:asciiTheme="minorEastAsia" w:hAnsiTheme="minorEastAsia" w:cs="宋体" w:hint="eastAsia"/>
                <w:color w:val="000000"/>
                <w:kern w:val="0"/>
                <w:sz w:val="24"/>
                <w:szCs w:val="24"/>
              </w:rPr>
              <w:t>：OVA7000 230-211</w:t>
            </w:r>
          </w:p>
        </w:tc>
        <w:tc>
          <w:tcPr>
            <w:tcW w:w="1416" w:type="dxa"/>
            <w:tcBorders>
              <w:top w:val="nil"/>
              <w:left w:val="nil"/>
              <w:bottom w:val="single" w:sz="4" w:space="0" w:color="auto"/>
              <w:right w:val="single" w:sz="4" w:space="0" w:color="auto"/>
            </w:tcBorders>
            <w:shd w:val="clear" w:color="auto" w:fill="auto"/>
            <w:noWrap/>
            <w:vAlign w:val="center"/>
            <w:hideMark/>
          </w:tcPr>
          <w:p w:rsidR="0063001D" w:rsidRPr="0063001D" w:rsidRDefault="0063001D" w:rsidP="0063001D">
            <w:pPr>
              <w:widowControl/>
              <w:spacing w:line="400" w:lineRule="exact"/>
              <w:jc w:val="center"/>
              <w:rPr>
                <w:rFonts w:asciiTheme="minorEastAsia" w:hAnsiTheme="minorEastAsia" w:cs="宋体"/>
                <w:color w:val="000000"/>
                <w:kern w:val="0"/>
                <w:sz w:val="24"/>
                <w:szCs w:val="24"/>
              </w:rPr>
            </w:pPr>
          </w:p>
        </w:tc>
      </w:tr>
    </w:tbl>
    <w:p w:rsidR="00683A43" w:rsidRDefault="00683A43" w:rsidP="002E0C72">
      <w:pPr>
        <w:rPr>
          <w:sz w:val="28"/>
          <w:szCs w:val="28"/>
        </w:rPr>
      </w:pPr>
    </w:p>
    <w:p w:rsidR="000719D1" w:rsidRPr="00391FA2" w:rsidRDefault="001C2EE0" w:rsidP="000719D1">
      <w:pPr>
        <w:rPr>
          <w:sz w:val="28"/>
          <w:szCs w:val="28"/>
        </w:rPr>
      </w:pPr>
      <w:r>
        <w:rPr>
          <w:rFonts w:hint="eastAsia"/>
          <w:sz w:val="28"/>
          <w:szCs w:val="28"/>
        </w:rPr>
        <w:t>包组二</w:t>
      </w:r>
      <w:r w:rsidR="00057913">
        <w:rPr>
          <w:rFonts w:hint="eastAsia"/>
          <w:sz w:val="28"/>
          <w:szCs w:val="28"/>
        </w:rPr>
        <w:t>：</w:t>
      </w:r>
      <w:r w:rsidR="00CF2700">
        <w:rPr>
          <w:rFonts w:hint="eastAsia"/>
          <w:sz w:val="28"/>
          <w:szCs w:val="28"/>
        </w:rPr>
        <w:t>标准气体</w:t>
      </w:r>
    </w:p>
    <w:tbl>
      <w:tblPr>
        <w:tblW w:w="9840" w:type="dxa"/>
        <w:tblInd w:w="93" w:type="dxa"/>
        <w:tblLook w:val="04A0" w:firstRow="1" w:lastRow="0" w:firstColumn="1" w:lastColumn="0" w:noHBand="0" w:noVBand="1"/>
      </w:tblPr>
      <w:tblGrid>
        <w:gridCol w:w="4693"/>
        <w:gridCol w:w="992"/>
        <w:gridCol w:w="1134"/>
        <w:gridCol w:w="1701"/>
        <w:gridCol w:w="1320"/>
      </w:tblGrid>
      <w:tr w:rsidR="00CF2700" w:rsidRPr="00CF2700" w:rsidTr="00CF2700">
        <w:trPr>
          <w:trHeight w:val="270"/>
        </w:trPr>
        <w:tc>
          <w:tcPr>
            <w:tcW w:w="98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标准气体数量及参数</w:t>
            </w:r>
          </w:p>
        </w:tc>
      </w:tr>
      <w:tr w:rsidR="00CF2700" w:rsidRPr="00CF2700" w:rsidTr="00057913">
        <w:trPr>
          <w:trHeight w:val="108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组分名称</w:t>
            </w:r>
          </w:p>
        </w:tc>
        <w:tc>
          <w:tcPr>
            <w:tcW w:w="992"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规格</w:t>
            </w:r>
          </w:p>
        </w:tc>
        <w:tc>
          <w:tcPr>
            <w:tcW w:w="1134"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数量（瓶）</w:t>
            </w:r>
          </w:p>
        </w:tc>
        <w:tc>
          <w:tcPr>
            <w:tcW w:w="1701"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相对扩展不确定度（%）</w:t>
            </w:r>
            <w:r w:rsidRPr="00CF2700">
              <w:rPr>
                <w:rFonts w:ascii="宋体" w:eastAsia="宋体" w:hAnsi="宋体" w:cs="宋体" w:hint="eastAsia"/>
                <w:b/>
                <w:bCs/>
                <w:color w:val="000000"/>
                <w:kern w:val="0"/>
                <w:sz w:val="22"/>
              </w:rPr>
              <w:br/>
              <w:t>（k=2）</w:t>
            </w:r>
          </w:p>
        </w:tc>
        <w:tc>
          <w:tcPr>
            <w:tcW w:w="1320"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b/>
                <w:bCs/>
                <w:color w:val="000000"/>
                <w:kern w:val="0"/>
                <w:sz w:val="22"/>
              </w:rPr>
            </w:pPr>
            <w:r w:rsidRPr="00CF2700">
              <w:rPr>
                <w:rFonts w:ascii="宋体" w:eastAsia="宋体" w:hAnsi="宋体" w:cs="宋体" w:hint="eastAsia"/>
                <w:b/>
                <w:bCs/>
                <w:color w:val="000000"/>
                <w:kern w:val="0"/>
                <w:sz w:val="22"/>
              </w:rPr>
              <w:t>备注</w:t>
            </w: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CO2:450ppm CH4:2210ppb CO:350ppb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E81823">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CO2：0.1</w:t>
            </w:r>
            <w:r w:rsidRPr="00CF2700">
              <w:rPr>
                <w:rFonts w:ascii="宋体" w:eastAsia="宋体" w:hAnsi="宋体" w:cs="宋体" w:hint="eastAsia"/>
                <w:color w:val="000000"/>
                <w:kern w:val="0"/>
                <w:sz w:val="22"/>
              </w:rPr>
              <w:br/>
              <w:t>CH4：0.1</w:t>
            </w:r>
            <w:r w:rsidRPr="00CF2700">
              <w:rPr>
                <w:rFonts w:ascii="宋体" w:eastAsia="宋体" w:hAnsi="宋体" w:cs="宋体" w:hint="eastAsia"/>
                <w:color w:val="000000"/>
                <w:kern w:val="0"/>
                <w:sz w:val="22"/>
              </w:rPr>
              <w:br/>
              <w:t>CO：3.0</w:t>
            </w:r>
            <w:r w:rsidRPr="00CF2700">
              <w:rPr>
                <w:rFonts w:ascii="宋体" w:eastAsia="宋体" w:hAnsi="宋体" w:cs="宋体" w:hint="eastAsia"/>
                <w:color w:val="000000"/>
                <w:kern w:val="0"/>
                <w:sz w:val="22"/>
              </w:rPr>
              <w:br/>
              <w:t>N</w:t>
            </w:r>
            <w:r w:rsidRPr="00CF2700">
              <w:rPr>
                <w:rFonts w:ascii="宋体" w:eastAsia="宋体" w:hAnsi="宋体" w:cs="宋体" w:hint="eastAsia"/>
                <w:color w:val="000000"/>
                <w:kern w:val="0"/>
                <w:sz w:val="16"/>
                <w:szCs w:val="16"/>
              </w:rPr>
              <w:t>2</w:t>
            </w:r>
            <w:r w:rsidRPr="00CF2700">
              <w:rPr>
                <w:rFonts w:ascii="宋体" w:eastAsia="宋体" w:hAnsi="宋体" w:cs="宋体" w:hint="eastAsia"/>
                <w:color w:val="000000"/>
                <w:kern w:val="0"/>
                <w:sz w:val="22"/>
              </w:rPr>
              <w:t>O:0.5（如有）</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AD368C" w:rsidRPr="0073628B" w:rsidRDefault="001C2EE0" w:rsidP="001C2EE0">
            <w:pPr>
              <w:widowControl/>
              <w:jc w:val="center"/>
              <w:rPr>
                <w:rFonts w:ascii="宋体" w:eastAsia="宋体" w:hAnsi="宋体" w:cs="宋体"/>
                <w:bCs/>
                <w:color w:val="000000"/>
                <w:kern w:val="0"/>
                <w:sz w:val="22"/>
              </w:rPr>
            </w:pPr>
            <w:r w:rsidRPr="0073628B">
              <w:rPr>
                <w:rFonts w:ascii="宋体" w:eastAsia="宋体" w:hAnsi="宋体" w:cs="宋体" w:hint="eastAsia"/>
                <w:bCs/>
                <w:color w:val="000000"/>
                <w:kern w:val="0"/>
                <w:sz w:val="22"/>
              </w:rPr>
              <w:t>第一批（</w:t>
            </w:r>
            <w:r w:rsidR="00CF2700" w:rsidRPr="0073628B">
              <w:rPr>
                <w:rFonts w:ascii="宋体" w:eastAsia="宋体" w:hAnsi="宋体" w:cs="宋体" w:hint="eastAsia"/>
                <w:bCs/>
                <w:color w:val="000000"/>
                <w:kern w:val="0"/>
                <w:sz w:val="22"/>
              </w:rPr>
              <w:t>尽快到货</w:t>
            </w:r>
            <w:r w:rsidRPr="0073628B">
              <w:rPr>
                <w:rFonts w:ascii="宋体" w:eastAsia="宋体" w:hAnsi="宋体" w:cs="宋体" w:hint="eastAsia"/>
                <w:bCs/>
                <w:color w:val="000000"/>
                <w:kern w:val="0"/>
                <w:sz w:val="22"/>
              </w:rPr>
              <w:t>）</w:t>
            </w:r>
          </w:p>
          <w:p w:rsidR="00CF2700" w:rsidRPr="0073628B" w:rsidRDefault="00AD368C" w:rsidP="001C2EE0">
            <w:pPr>
              <w:widowControl/>
              <w:jc w:val="center"/>
              <w:rPr>
                <w:rFonts w:ascii="宋体" w:eastAsia="宋体" w:hAnsi="宋体" w:cs="宋体"/>
                <w:bCs/>
                <w:color w:val="000000"/>
                <w:kern w:val="0"/>
                <w:sz w:val="22"/>
              </w:rPr>
            </w:pPr>
            <w:r w:rsidRPr="0073628B">
              <w:rPr>
                <w:rFonts w:ascii="宋体" w:eastAsia="宋体" w:hAnsi="宋体" w:cs="宋体" w:hint="eastAsia"/>
                <w:bCs/>
                <w:color w:val="000000"/>
                <w:kern w:val="0"/>
                <w:sz w:val="22"/>
              </w:rPr>
              <w:t>中国计量科学研究</w:t>
            </w:r>
            <w:proofErr w:type="gramStart"/>
            <w:r w:rsidRPr="0073628B">
              <w:rPr>
                <w:rFonts w:ascii="宋体" w:eastAsia="宋体" w:hAnsi="宋体" w:cs="宋体" w:hint="eastAsia"/>
                <w:bCs/>
                <w:color w:val="000000"/>
                <w:kern w:val="0"/>
                <w:sz w:val="22"/>
              </w:rPr>
              <w:t>院生产</w:t>
            </w:r>
            <w:proofErr w:type="gramEnd"/>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CO2:400ppm CH4:1950ppb CO:250ppb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73628B" w:rsidRDefault="00CF2700" w:rsidP="00CF2700">
            <w:pPr>
              <w:widowControl/>
              <w:jc w:val="left"/>
              <w:rPr>
                <w:rFonts w:ascii="宋体" w:eastAsia="宋体" w:hAnsi="宋体" w:cs="宋体"/>
                <w:bCs/>
                <w:color w:val="000000"/>
                <w:kern w:val="0"/>
                <w:sz w:val="22"/>
              </w:rPr>
            </w:pP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CO2:445ppm CH4:2180ppb CO:330ppb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73628B" w:rsidRDefault="00CF2700" w:rsidP="00CF2700">
            <w:pPr>
              <w:widowControl/>
              <w:jc w:val="left"/>
              <w:rPr>
                <w:rFonts w:ascii="宋体" w:eastAsia="宋体" w:hAnsi="宋体" w:cs="宋体"/>
                <w:bCs/>
                <w:color w:val="000000"/>
                <w:kern w:val="0"/>
                <w:sz w:val="22"/>
              </w:rPr>
            </w:pPr>
          </w:p>
        </w:tc>
      </w:tr>
      <w:tr w:rsidR="00CF2700" w:rsidRPr="00CF2700" w:rsidTr="00057913">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CO2:445ppm CH4:2090ppb CO:310ppb</w:t>
            </w:r>
            <w:r w:rsidRPr="00CF2700">
              <w:rPr>
                <w:rFonts w:ascii="Times New Roman" w:eastAsia="宋体" w:hAnsi="Times New Roman" w:cs="Times New Roman"/>
                <w:color w:val="000000"/>
                <w:kern w:val="0"/>
                <w:sz w:val="24"/>
                <w:szCs w:val="24"/>
              </w:rPr>
              <w:br/>
              <w:t xml:space="preserve">N2O:355ppb </w:t>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73628B" w:rsidRDefault="00CF2700" w:rsidP="00CF2700">
            <w:pPr>
              <w:widowControl/>
              <w:jc w:val="left"/>
              <w:rPr>
                <w:rFonts w:ascii="宋体" w:eastAsia="宋体" w:hAnsi="宋体" w:cs="宋体"/>
                <w:bCs/>
                <w:color w:val="000000"/>
                <w:kern w:val="0"/>
                <w:sz w:val="22"/>
              </w:rPr>
            </w:pPr>
          </w:p>
        </w:tc>
      </w:tr>
      <w:tr w:rsidR="00CF2700" w:rsidRPr="00CF2700" w:rsidTr="00057913">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550ppm CH4</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3000ppb CO</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2000ppb N2O:400ppb</w:t>
            </w:r>
            <w:proofErr w:type="gramStart"/>
            <w:r w:rsidRPr="00CF2700">
              <w:rPr>
                <w:rFonts w:ascii="宋体" w:eastAsia="宋体" w:hAnsi="宋体" w:cs="Times New Roman" w:hint="eastAsia"/>
                <w:color w:val="000000"/>
                <w:kern w:val="0"/>
                <w:sz w:val="24"/>
                <w:szCs w:val="24"/>
              </w:rPr>
              <w:t>平衡气</w:t>
            </w:r>
            <w:proofErr w:type="gramEnd"/>
            <w:r w:rsidRPr="00CF2700">
              <w:rPr>
                <w:rFonts w:ascii="Times New Roman" w:eastAsia="宋体" w:hAnsi="Times New Roman" w:cs="Times New Roman"/>
                <w:color w:val="000000"/>
                <w:kern w:val="0"/>
                <w:sz w:val="24"/>
                <w:szCs w:val="24"/>
              </w:rPr>
              <w:t>:</w:t>
            </w:r>
            <w:r w:rsidRPr="00CF2700">
              <w:rPr>
                <w:rFonts w:ascii="宋体" w:eastAsia="宋体" w:hAnsi="宋体" w:cs="Times New Roman" w:hint="eastAsia"/>
                <w:color w:val="000000"/>
                <w:kern w:val="0"/>
                <w:sz w:val="24"/>
                <w:szCs w:val="24"/>
              </w:rPr>
              <w:t>合成空气</w:t>
            </w:r>
          </w:p>
        </w:tc>
        <w:tc>
          <w:tcPr>
            <w:tcW w:w="992"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73628B" w:rsidRDefault="00CF2700" w:rsidP="00CF2700">
            <w:pPr>
              <w:widowControl/>
              <w:jc w:val="left"/>
              <w:rPr>
                <w:rFonts w:ascii="宋体" w:eastAsia="宋体" w:hAnsi="宋体" w:cs="宋体"/>
                <w:bCs/>
                <w:color w:val="000000"/>
                <w:kern w:val="0"/>
                <w:sz w:val="22"/>
              </w:rPr>
            </w:pPr>
          </w:p>
        </w:tc>
      </w:tr>
      <w:tr w:rsidR="00CF2700" w:rsidRPr="00CF2700" w:rsidTr="00057913">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380ppm CH4</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1800ppb CO</w:t>
            </w:r>
            <w:r w:rsidRPr="00CF2700">
              <w:rPr>
                <w:rFonts w:ascii="宋体" w:eastAsia="宋体" w:hAnsi="宋体" w:cs="Times New Roman" w:hint="eastAsia"/>
                <w:color w:val="000000"/>
                <w:kern w:val="0"/>
                <w:sz w:val="24"/>
                <w:szCs w:val="24"/>
              </w:rPr>
              <w:t>：</w:t>
            </w:r>
            <w:r w:rsidRPr="00CF2700">
              <w:rPr>
                <w:rFonts w:ascii="Times New Roman" w:eastAsia="宋体" w:hAnsi="Times New Roman" w:cs="Times New Roman"/>
                <w:color w:val="000000"/>
                <w:kern w:val="0"/>
                <w:sz w:val="24"/>
                <w:szCs w:val="24"/>
              </w:rPr>
              <w:t>500ppb N2O:300ppb</w:t>
            </w:r>
            <w:proofErr w:type="gramStart"/>
            <w:r w:rsidRPr="00CF2700">
              <w:rPr>
                <w:rFonts w:ascii="宋体" w:eastAsia="宋体" w:hAnsi="宋体" w:cs="Times New Roman" w:hint="eastAsia"/>
                <w:color w:val="000000"/>
                <w:kern w:val="0"/>
                <w:sz w:val="24"/>
                <w:szCs w:val="24"/>
              </w:rPr>
              <w:t>平衡气</w:t>
            </w:r>
            <w:proofErr w:type="gramEnd"/>
            <w:r w:rsidRPr="00CF2700">
              <w:rPr>
                <w:rFonts w:ascii="Times New Roman" w:eastAsia="宋体" w:hAnsi="Times New Roman" w:cs="Times New Roman"/>
                <w:color w:val="000000"/>
                <w:kern w:val="0"/>
                <w:sz w:val="24"/>
                <w:szCs w:val="24"/>
              </w:rPr>
              <w:t>:</w:t>
            </w:r>
            <w:r w:rsidRPr="00CF2700">
              <w:rPr>
                <w:rFonts w:ascii="宋体" w:eastAsia="宋体" w:hAnsi="宋体" w:cs="Times New Roman" w:hint="eastAsia"/>
                <w:color w:val="000000"/>
                <w:kern w:val="0"/>
                <w:sz w:val="24"/>
                <w:szCs w:val="24"/>
              </w:rPr>
              <w:t>合成空气</w:t>
            </w:r>
          </w:p>
        </w:tc>
        <w:tc>
          <w:tcPr>
            <w:tcW w:w="992"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73628B" w:rsidRDefault="00CF2700" w:rsidP="00CF2700">
            <w:pPr>
              <w:widowControl/>
              <w:jc w:val="left"/>
              <w:rPr>
                <w:rFonts w:ascii="宋体" w:eastAsia="宋体" w:hAnsi="宋体" w:cs="宋体"/>
                <w:bCs/>
                <w:color w:val="000000"/>
                <w:kern w:val="0"/>
                <w:sz w:val="22"/>
              </w:rPr>
            </w:pP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CO2:520ppm CH4:2510ppb CO:550ppb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CF2700" w:rsidRPr="0073628B" w:rsidRDefault="001C2EE0" w:rsidP="001C2EE0">
            <w:pPr>
              <w:widowControl/>
              <w:jc w:val="center"/>
              <w:rPr>
                <w:rFonts w:ascii="宋体" w:eastAsia="宋体" w:hAnsi="宋体" w:cs="宋体"/>
                <w:bCs/>
                <w:color w:val="000000"/>
                <w:kern w:val="0"/>
                <w:sz w:val="22"/>
              </w:rPr>
            </w:pPr>
            <w:r w:rsidRPr="0073628B">
              <w:rPr>
                <w:rFonts w:ascii="宋体" w:eastAsia="宋体" w:hAnsi="宋体" w:cs="宋体" w:hint="eastAsia"/>
                <w:bCs/>
                <w:color w:val="000000"/>
                <w:kern w:val="0"/>
                <w:sz w:val="22"/>
              </w:rPr>
              <w:t>第二批（</w:t>
            </w:r>
            <w:r w:rsidR="00CF2700" w:rsidRPr="0073628B">
              <w:rPr>
                <w:rFonts w:ascii="宋体" w:eastAsia="宋体" w:hAnsi="宋体" w:cs="宋体" w:hint="eastAsia"/>
                <w:bCs/>
                <w:color w:val="000000"/>
                <w:kern w:val="0"/>
                <w:sz w:val="22"/>
              </w:rPr>
              <w:t>2023年12月底到货</w:t>
            </w:r>
            <w:r w:rsidRPr="0073628B">
              <w:rPr>
                <w:rFonts w:ascii="宋体" w:eastAsia="宋体" w:hAnsi="宋体" w:cs="宋体" w:hint="eastAsia"/>
                <w:bCs/>
                <w:color w:val="000000"/>
                <w:kern w:val="0"/>
                <w:sz w:val="22"/>
              </w:rPr>
              <w:t>）</w:t>
            </w:r>
            <w:r w:rsidR="00AD368C" w:rsidRPr="0073628B">
              <w:rPr>
                <w:rFonts w:ascii="宋体" w:eastAsia="宋体" w:hAnsi="宋体" w:cs="宋体" w:hint="eastAsia"/>
                <w:bCs/>
                <w:color w:val="000000"/>
                <w:kern w:val="0"/>
                <w:sz w:val="22"/>
              </w:rPr>
              <w:t>中国计</w:t>
            </w:r>
            <w:r w:rsidR="00AD368C" w:rsidRPr="0073628B">
              <w:rPr>
                <w:rFonts w:ascii="宋体" w:eastAsia="宋体" w:hAnsi="宋体" w:cs="宋体" w:hint="eastAsia"/>
                <w:bCs/>
                <w:color w:val="000000"/>
                <w:kern w:val="0"/>
                <w:sz w:val="22"/>
              </w:rPr>
              <w:lastRenderedPageBreak/>
              <w:t>量科学研究</w:t>
            </w:r>
            <w:proofErr w:type="gramStart"/>
            <w:r w:rsidR="00AD368C" w:rsidRPr="0073628B">
              <w:rPr>
                <w:rFonts w:ascii="宋体" w:eastAsia="宋体" w:hAnsi="宋体" w:cs="宋体" w:hint="eastAsia"/>
                <w:bCs/>
                <w:color w:val="000000"/>
                <w:kern w:val="0"/>
                <w:sz w:val="22"/>
              </w:rPr>
              <w:t>院生产</w:t>
            </w:r>
            <w:proofErr w:type="gramEnd"/>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CO2:450ppm CH4:2210ppb CO:350ppb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b/>
                <w:bCs/>
                <w:color w:val="000000"/>
                <w:kern w:val="0"/>
                <w:sz w:val="22"/>
              </w:rPr>
            </w:pP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lastRenderedPageBreak/>
              <w:t>CO2:515ppm CH4:2500ppb CO:540ppb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b/>
                <w:bCs/>
                <w:color w:val="000000"/>
                <w:kern w:val="0"/>
                <w:sz w:val="22"/>
              </w:rPr>
            </w:pP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lastRenderedPageBreak/>
              <w:t>CO2:445ppm CH4:2180ppb CO:330ppb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b/>
                <w:bCs/>
                <w:color w:val="000000"/>
                <w:kern w:val="0"/>
                <w:sz w:val="22"/>
              </w:rPr>
            </w:pPr>
          </w:p>
        </w:tc>
      </w:tr>
      <w:tr w:rsidR="00CF2700" w:rsidRPr="00CF2700" w:rsidTr="00057913">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CO2:390ppm CH4:1930ppb CO:250ppb</w:t>
            </w:r>
            <w:r w:rsidRPr="00CF2700">
              <w:rPr>
                <w:rFonts w:ascii="Times New Roman" w:eastAsia="宋体" w:hAnsi="Times New Roman" w:cs="Times New Roman"/>
                <w:color w:val="000000"/>
                <w:kern w:val="0"/>
                <w:sz w:val="24"/>
                <w:szCs w:val="24"/>
              </w:rPr>
              <w:br/>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b/>
                <w:bCs/>
                <w:color w:val="000000"/>
                <w:kern w:val="0"/>
                <w:sz w:val="22"/>
              </w:rPr>
            </w:pPr>
          </w:p>
        </w:tc>
      </w:tr>
      <w:tr w:rsidR="00CF2700" w:rsidRPr="00CF2700" w:rsidTr="00057913">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F2700" w:rsidRPr="00CF2700" w:rsidRDefault="00CF2700" w:rsidP="00CF2700">
            <w:pPr>
              <w:widowControl/>
              <w:jc w:val="center"/>
              <w:rPr>
                <w:rFonts w:ascii="Times New Roman" w:eastAsia="宋体" w:hAnsi="Times New Roman" w:cs="Times New Roman"/>
                <w:color w:val="000000"/>
                <w:kern w:val="0"/>
                <w:sz w:val="24"/>
                <w:szCs w:val="24"/>
              </w:rPr>
            </w:pPr>
            <w:r w:rsidRPr="00CF2700">
              <w:rPr>
                <w:rFonts w:ascii="Times New Roman" w:eastAsia="宋体" w:hAnsi="Times New Roman" w:cs="Times New Roman"/>
                <w:color w:val="000000"/>
                <w:kern w:val="0"/>
                <w:sz w:val="24"/>
                <w:szCs w:val="24"/>
              </w:rPr>
              <w:t>CO2:445ppm CH4:2090ppb CO:310ppb</w:t>
            </w:r>
            <w:r w:rsidRPr="00CF2700">
              <w:rPr>
                <w:rFonts w:ascii="Times New Roman" w:eastAsia="宋体" w:hAnsi="Times New Roman" w:cs="Times New Roman"/>
                <w:color w:val="000000"/>
                <w:kern w:val="0"/>
                <w:sz w:val="24"/>
                <w:szCs w:val="24"/>
              </w:rPr>
              <w:br/>
              <w:t xml:space="preserve">N2O:355ppb </w:t>
            </w:r>
            <w:r w:rsidRPr="00CF2700">
              <w:rPr>
                <w:rFonts w:ascii="宋体" w:eastAsia="宋体" w:hAnsi="宋体" w:cs="Times New Roman" w:hint="eastAsia"/>
                <w:color w:val="000000"/>
                <w:kern w:val="0"/>
                <w:sz w:val="24"/>
                <w:szCs w:val="24"/>
              </w:rPr>
              <w:t>平衡气：合成空气</w:t>
            </w:r>
          </w:p>
        </w:tc>
        <w:tc>
          <w:tcPr>
            <w:tcW w:w="992"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30L</w:t>
            </w:r>
          </w:p>
        </w:tc>
        <w:tc>
          <w:tcPr>
            <w:tcW w:w="1134" w:type="dxa"/>
            <w:tcBorders>
              <w:top w:val="nil"/>
              <w:left w:val="nil"/>
              <w:bottom w:val="single" w:sz="4" w:space="0" w:color="auto"/>
              <w:right w:val="single" w:sz="4" w:space="0" w:color="auto"/>
            </w:tcBorders>
            <w:shd w:val="clear" w:color="000000" w:fill="FFFFFF"/>
            <w:noWrap/>
            <w:vAlign w:val="center"/>
            <w:hideMark/>
          </w:tcPr>
          <w:p w:rsidR="00CF2700" w:rsidRPr="00CF2700" w:rsidRDefault="00CF2700" w:rsidP="00CF2700">
            <w:pPr>
              <w:widowControl/>
              <w:jc w:val="center"/>
              <w:rPr>
                <w:rFonts w:ascii="宋体" w:eastAsia="宋体" w:hAnsi="宋体" w:cs="宋体"/>
                <w:color w:val="000000"/>
                <w:kern w:val="0"/>
                <w:sz w:val="22"/>
              </w:rPr>
            </w:pPr>
            <w:r w:rsidRPr="00CF2700">
              <w:rPr>
                <w:rFonts w:ascii="宋体" w:eastAsia="宋体" w:hAnsi="宋体" w:cs="宋体" w:hint="eastAsia"/>
                <w:color w:val="000000"/>
                <w:kern w:val="0"/>
                <w:sz w:val="22"/>
              </w:rPr>
              <w:t>1</w:t>
            </w:r>
          </w:p>
        </w:tc>
        <w:tc>
          <w:tcPr>
            <w:tcW w:w="1701"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color w:val="000000"/>
                <w:kern w:val="0"/>
                <w:sz w:val="22"/>
              </w:rPr>
            </w:pPr>
          </w:p>
        </w:tc>
        <w:tc>
          <w:tcPr>
            <w:tcW w:w="1320" w:type="dxa"/>
            <w:vMerge/>
            <w:tcBorders>
              <w:top w:val="nil"/>
              <w:left w:val="single" w:sz="4" w:space="0" w:color="auto"/>
              <w:bottom w:val="single" w:sz="4" w:space="0" w:color="auto"/>
              <w:right w:val="single" w:sz="4" w:space="0" w:color="auto"/>
            </w:tcBorders>
            <w:vAlign w:val="center"/>
            <w:hideMark/>
          </w:tcPr>
          <w:p w:rsidR="00CF2700" w:rsidRPr="00CF2700" w:rsidRDefault="00CF2700" w:rsidP="00CF2700">
            <w:pPr>
              <w:widowControl/>
              <w:jc w:val="left"/>
              <w:rPr>
                <w:rFonts w:ascii="宋体" w:eastAsia="宋体" w:hAnsi="宋体" w:cs="宋体"/>
                <w:b/>
                <w:bCs/>
                <w:color w:val="000000"/>
                <w:kern w:val="0"/>
                <w:sz w:val="22"/>
              </w:rPr>
            </w:pPr>
          </w:p>
        </w:tc>
      </w:tr>
    </w:tbl>
    <w:p w:rsidR="008C2E7A" w:rsidRPr="00391FA2" w:rsidRDefault="001C2EE0" w:rsidP="008C2E7A">
      <w:pPr>
        <w:rPr>
          <w:sz w:val="28"/>
          <w:szCs w:val="28"/>
        </w:rPr>
      </w:pPr>
      <w:r>
        <w:rPr>
          <w:rFonts w:hint="eastAsia"/>
          <w:sz w:val="28"/>
          <w:szCs w:val="28"/>
        </w:rPr>
        <w:t>三</w:t>
      </w:r>
      <w:r w:rsidR="008C2E7A" w:rsidRPr="00391FA2">
        <w:rPr>
          <w:rFonts w:hint="eastAsia"/>
          <w:sz w:val="28"/>
          <w:szCs w:val="28"/>
        </w:rPr>
        <w:t>、商务要求</w:t>
      </w:r>
    </w:p>
    <w:p w:rsidR="008C2E7A" w:rsidRPr="00391FA2" w:rsidRDefault="00B32DD0" w:rsidP="001C2EE0">
      <w:pPr>
        <w:ind w:firstLineChars="150" w:firstLine="420"/>
        <w:rPr>
          <w:sz w:val="28"/>
          <w:szCs w:val="28"/>
        </w:rPr>
      </w:pPr>
      <w:r>
        <w:rPr>
          <w:rFonts w:hint="eastAsia"/>
          <w:sz w:val="28"/>
          <w:szCs w:val="28"/>
        </w:rPr>
        <w:t>（一）</w:t>
      </w:r>
      <w:r w:rsidR="00057913">
        <w:rPr>
          <w:rFonts w:hint="eastAsia"/>
          <w:sz w:val="28"/>
          <w:szCs w:val="28"/>
        </w:rPr>
        <w:t>标的提供</w:t>
      </w:r>
      <w:r w:rsidR="00910539" w:rsidRPr="001C2EE0">
        <w:rPr>
          <w:rFonts w:hint="eastAsia"/>
          <w:sz w:val="28"/>
          <w:szCs w:val="28"/>
        </w:rPr>
        <w:t>时间</w:t>
      </w:r>
    </w:p>
    <w:p w:rsidR="00A34839" w:rsidRDefault="002B72F3" w:rsidP="001C2EE0">
      <w:pPr>
        <w:ind w:firstLineChars="200" w:firstLine="560"/>
        <w:rPr>
          <w:sz w:val="28"/>
          <w:szCs w:val="28"/>
        </w:rPr>
      </w:pPr>
      <w:r>
        <w:rPr>
          <w:rFonts w:hint="eastAsia"/>
          <w:sz w:val="28"/>
          <w:szCs w:val="28"/>
        </w:rPr>
        <w:t>包组</w:t>
      </w:r>
      <w:proofErr w:type="gramStart"/>
      <w:r>
        <w:rPr>
          <w:rFonts w:hint="eastAsia"/>
          <w:sz w:val="28"/>
          <w:szCs w:val="28"/>
        </w:rPr>
        <w:t>一</w:t>
      </w:r>
      <w:proofErr w:type="gramEnd"/>
      <w:r>
        <w:rPr>
          <w:rFonts w:hint="eastAsia"/>
          <w:sz w:val="28"/>
          <w:szCs w:val="28"/>
        </w:rPr>
        <w:t>：</w:t>
      </w:r>
      <w:r w:rsidR="001C2EE0" w:rsidRPr="00107507">
        <w:rPr>
          <w:rFonts w:hint="eastAsia"/>
          <w:sz w:val="28"/>
          <w:szCs w:val="28"/>
        </w:rPr>
        <w:t>自动监测备件耗材</w:t>
      </w:r>
      <w:r w:rsidR="00910539" w:rsidRPr="00910539">
        <w:rPr>
          <w:rFonts w:hint="eastAsia"/>
          <w:sz w:val="28"/>
          <w:szCs w:val="28"/>
        </w:rPr>
        <w:t>合同签订后</w:t>
      </w:r>
      <w:r w:rsidR="001C2EE0">
        <w:rPr>
          <w:rFonts w:hint="eastAsia"/>
          <w:sz w:val="28"/>
          <w:szCs w:val="28"/>
        </w:rPr>
        <w:t>30</w:t>
      </w:r>
      <w:r w:rsidR="00910539">
        <w:rPr>
          <w:rFonts w:hint="eastAsia"/>
          <w:sz w:val="28"/>
          <w:szCs w:val="28"/>
        </w:rPr>
        <w:t>个自然</w:t>
      </w:r>
      <w:r w:rsidR="00910539" w:rsidRPr="00910539">
        <w:rPr>
          <w:rFonts w:hint="eastAsia"/>
          <w:sz w:val="28"/>
          <w:szCs w:val="28"/>
        </w:rPr>
        <w:t>日内完成供货</w:t>
      </w:r>
      <w:r w:rsidR="00910539">
        <w:rPr>
          <w:rFonts w:hint="eastAsia"/>
          <w:sz w:val="28"/>
          <w:szCs w:val="28"/>
        </w:rPr>
        <w:t>。</w:t>
      </w:r>
      <w:r w:rsidR="0041659C">
        <w:rPr>
          <w:rFonts w:hint="eastAsia"/>
          <w:sz w:val="28"/>
          <w:szCs w:val="28"/>
        </w:rPr>
        <w:t>安装调试、验收并交付使用。</w:t>
      </w:r>
    </w:p>
    <w:p w:rsidR="00910539" w:rsidRDefault="002B72F3" w:rsidP="001C2EE0">
      <w:pPr>
        <w:ind w:firstLineChars="200" w:firstLine="560"/>
        <w:rPr>
          <w:sz w:val="28"/>
          <w:szCs w:val="28"/>
        </w:rPr>
      </w:pPr>
      <w:r>
        <w:rPr>
          <w:rFonts w:hint="eastAsia"/>
          <w:sz w:val="28"/>
          <w:szCs w:val="28"/>
        </w:rPr>
        <w:t>包组二：</w:t>
      </w:r>
      <w:r w:rsidR="001C2EE0">
        <w:rPr>
          <w:rFonts w:hint="eastAsia"/>
          <w:sz w:val="28"/>
          <w:szCs w:val="28"/>
        </w:rPr>
        <w:t>标准气体</w:t>
      </w:r>
      <w:r w:rsidR="00910539" w:rsidRPr="00910539">
        <w:rPr>
          <w:rFonts w:hint="eastAsia"/>
          <w:sz w:val="28"/>
          <w:szCs w:val="28"/>
        </w:rPr>
        <w:t>合同签订后</w:t>
      </w:r>
      <w:r w:rsidR="001C2EE0">
        <w:rPr>
          <w:rFonts w:hint="eastAsia"/>
          <w:sz w:val="28"/>
          <w:szCs w:val="28"/>
        </w:rPr>
        <w:t>分批完成供货，第一批要求尽快到货（根据</w:t>
      </w:r>
      <w:proofErr w:type="gramStart"/>
      <w:r w:rsidR="001C2EE0">
        <w:rPr>
          <w:rFonts w:hint="eastAsia"/>
          <w:sz w:val="28"/>
          <w:szCs w:val="28"/>
        </w:rPr>
        <w:t>实际标气</w:t>
      </w:r>
      <w:proofErr w:type="gramEnd"/>
      <w:r w:rsidR="001C2EE0">
        <w:rPr>
          <w:rFonts w:hint="eastAsia"/>
          <w:sz w:val="28"/>
          <w:szCs w:val="28"/>
        </w:rPr>
        <w:t>采购供应时间确定）</w:t>
      </w:r>
      <w:r w:rsidR="00910539">
        <w:rPr>
          <w:rFonts w:hint="eastAsia"/>
          <w:sz w:val="28"/>
          <w:szCs w:val="28"/>
        </w:rPr>
        <w:t>、</w:t>
      </w:r>
      <w:r w:rsidR="001C2EE0">
        <w:rPr>
          <w:rFonts w:hint="eastAsia"/>
          <w:sz w:val="28"/>
          <w:szCs w:val="28"/>
        </w:rPr>
        <w:t>第二批要求</w:t>
      </w:r>
      <w:r w:rsidR="001C2EE0" w:rsidRPr="001C2EE0">
        <w:rPr>
          <w:rFonts w:hint="eastAsia"/>
          <w:sz w:val="28"/>
          <w:szCs w:val="28"/>
        </w:rPr>
        <w:t>（</w:t>
      </w:r>
      <w:r w:rsidR="001C2EE0" w:rsidRPr="001C2EE0">
        <w:rPr>
          <w:rFonts w:hint="eastAsia"/>
          <w:sz w:val="28"/>
          <w:szCs w:val="28"/>
        </w:rPr>
        <w:t>2023</w:t>
      </w:r>
      <w:r w:rsidR="001C2EE0" w:rsidRPr="001C2EE0">
        <w:rPr>
          <w:rFonts w:hint="eastAsia"/>
          <w:sz w:val="28"/>
          <w:szCs w:val="28"/>
        </w:rPr>
        <w:t>年</w:t>
      </w:r>
      <w:r w:rsidR="001C2EE0" w:rsidRPr="001C2EE0">
        <w:rPr>
          <w:rFonts w:hint="eastAsia"/>
          <w:sz w:val="28"/>
          <w:szCs w:val="28"/>
        </w:rPr>
        <w:t>12</w:t>
      </w:r>
      <w:r w:rsidR="001C2EE0" w:rsidRPr="001C2EE0">
        <w:rPr>
          <w:rFonts w:hint="eastAsia"/>
          <w:sz w:val="28"/>
          <w:szCs w:val="28"/>
        </w:rPr>
        <w:t>月底到货）</w:t>
      </w:r>
      <w:r w:rsidR="00910539">
        <w:rPr>
          <w:rFonts w:hint="eastAsia"/>
          <w:sz w:val="28"/>
          <w:szCs w:val="28"/>
        </w:rPr>
        <w:t>。</w:t>
      </w:r>
    </w:p>
    <w:p w:rsidR="00741BB3" w:rsidRPr="00652DDF" w:rsidRDefault="00741BB3" w:rsidP="00910539">
      <w:pPr>
        <w:rPr>
          <w:sz w:val="28"/>
          <w:szCs w:val="28"/>
        </w:rPr>
      </w:pPr>
      <w:r w:rsidRPr="0041659C">
        <w:rPr>
          <w:rFonts w:hint="eastAsia"/>
          <w:sz w:val="28"/>
          <w:szCs w:val="28"/>
        </w:rPr>
        <w:t>（</w:t>
      </w:r>
      <w:r w:rsidR="0041659C" w:rsidRPr="0041659C">
        <w:rPr>
          <w:rFonts w:hint="eastAsia"/>
          <w:sz w:val="28"/>
          <w:szCs w:val="28"/>
        </w:rPr>
        <w:t>二</w:t>
      </w:r>
      <w:r w:rsidR="00057913">
        <w:rPr>
          <w:rFonts w:hint="eastAsia"/>
          <w:sz w:val="28"/>
          <w:szCs w:val="28"/>
        </w:rPr>
        <w:t>）标的提供</w:t>
      </w:r>
      <w:bookmarkStart w:id="0" w:name="_GoBack"/>
      <w:bookmarkEnd w:id="0"/>
      <w:r w:rsidRPr="0041659C">
        <w:rPr>
          <w:rFonts w:hint="eastAsia"/>
          <w:sz w:val="28"/>
          <w:szCs w:val="28"/>
        </w:rPr>
        <w:t>地点</w:t>
      </w:r>
    </w:p>
    <w:p w:rsidR="00741BB3" w:rsidRPr="00652DDF" w:rsidRDefault="00741BB3">
      <w:pPr>
        <w:rPr>
          <w:sz w:val="28"/>
          <w:szCs w:val="28"/>
        </w:rPr>
      </w:pPr>
      <w:r w:rsidRPr="00652DDF">
        <w:rPr>
          <w:rFonts w:hint="eastAsia"/>
          <w:sz w:val="28"/>
          <w:szCs w:val="28"/>
        </w:rPr>
        <w:t>广州市内采购人指定地点。</w:t>
      </w:r>
    </w:p>
    <w:p w:rsidR="00910539" w:rsidRPr="00652DDF" w:rsidRDefault="00910539">
      <w:pPr>
        <w:rPr>
          <w:sz w:val="28"/>
          <w:szCs w:val="28"/>
        </w:rPr>
      </w:pPr>
      <w:r w:rsidRPr="00652DDF">
        <w:rPr>
          <w:rFonts w:hint="eastAsia"/>
          <w:sz w:val="28"/>
          <w:szCs w:val="28"/>
        </w:rPr>
        <w:t>（</w:t>
      </w:r>
      <w:r w:rsidR="00652DDF">
        <w:rPr>
          <w:rFonts w:hint="eastAsia"/>
          <w:sz w:val="28"/>
          <w:szCs w:val="28"/>
        </w:rPr>
        <w:t>三</w:t>
      </w:r>
      <w:r w:rsidRPr="00652DDF">
        <w:rPr>
          <w:rFonts w:hint="eastAsia"/>
          <w:sz w:val="28"/>
          <w:szCs w:val="28"/>
        </w:rPr>
        <w:t>）采购资金支付</w:t>
      </w:r>
    </w:p>
    <w:p w:rsidR="00910539" w:rsidRPr="00652DDF" w:rsidRDefault="002B72F3" w:rsidP="00910539">
      <w:pPr>
        <w:rPr>
          <w:sz w:val="28"/>
          <w:szCs w:val="28"/>
        </w:rPr>
      </w:pPr>
      <w:r w:rsidRPr="00652DDF">
        <w:rPr>
          <w:rFonts w:hint="eastAsia"/>
          <w:sz w:val="28"/>
          <w:szCs w:val="28"/>
        </w:rPr>
        <w:t>包组</w:t>
      </w:r>
      <w:proofErr w:type="gramStart"/>
      <w:r w:rsidRPr="00652DDF">
        <w:rPr>
          <w:rFonts w:hint="eastAsia"/>
          <w:sz w:val="28"/>
          <w:szCs w:val="28"/>
        </w:rPr>
        <w:t>一</w:t>
      </w:r>
      <w:proofErr w:type="gramEnd"/>
      <w:r w:rsidR="000570E6" w:rsidRPr="00652DDF">
        <w:rPr>
          <w:rFonts w:hint="eastAsia"/>
          <w:sz w:val="28"/>
          <w:szCs w:val="28"/>
        </w:rPr>
        <w:t>：</w:t>
      </w:r>
      <w:r w:rsidRPr="00652DDF">
        <w:rPr>
          <w:rFonts w:hint="eastAsia"/>
          <w:sz w:val="28"/>
          <w:szCs w:val="28"/>
        </w:rPr>
        <w:t>完成供货、验收</w:t>
      </w:r>
      <w:r w:rsidR="001109E3" w:rsidRPr="00652DDF">
        <w:rPr>
          <w:rFonts w:hint="eastAsia"/>
          <w:sz w:val="28"/>
          <w:szCs w:val="28"/>
        </w:rPr>
        <w:t>并</w:t>
      </w:r>
      <w:r w:rsidR="00910539" w:rsidRPr="00652DDF">
        <w:rPr>
          <w:rFonts w:hint="eastAsia"/>
          <w:sz w:val="28"/>
          <w:szCs w:val="28"/>
        </w:rPr>
        <w:t>收发票后，采购方于</w:t>
      </w:r>
      <w:r w:rsidR="00910539" w:rsidRPr="00652DDF">
        <w:rPr>
          <w:rFonts w:hint="eastAsia"/>
          <w:sz w:val="28"/>
          <w:szCs w:val="28"/>
        </w:rPr>
        <w:t>5</w:t>
      </w:r>
      <w:r w:rsidR="00910539" w:rsidRPr="00652DDF">
        <w:rPr>
          <w:rFonts w:hint="eastAsia"/>
          <w:sz w:val="28"/>
          <w:szCs w:val="28"/>
        </w:rPr>
        <w:t>个工作日内开始办理支付合同总金额</w:t>
      </w:r>
      <w:r w:rsidRPr="00652DDF">
        <w:rPr>
          <w:rFonts w:hint="eastAsia"/>
          <w:sz w:val="28"/>
          <w:szCs w:val="28"/>
        </w:rPr>
        <w:t>10</w:t>
      </w:r>
      <w:r w:rsidR="00910539" w:rsidRPr="00652DDF">
        <w:rPr>
          <w:rFonts w:hint="eastAsia"/>
          <w:sz w:val="28"/>
          <w:szCs w:val="28"/>
        </w:rPr>
        <w:t>0%</w:t>
      </w:r>
      <w:r w:rsidR="00910539" w:rsidRPr="00652DDF">
        <w:rPr>
          <w:rFonts w:hint="eastAsia"/>
          <w:sz w:val="28"/>
          <w:szCs w:val="28"/>
        </w:rPr>
        <w:t>的货款；</w:t>
      </w:r>
    </w:p>
    <w:p w:rsidR="002B72F3" w:rsidRPr="00652DDF" w:rsidRDefault="002B72F3" w:rsidP="00910539">
      <w:pPr>
        <w:rPr>
          <w:sz w:val="28"/>
          <w:szCs w:val="28"/>
        </w:rPr>
      </w:pPr>
      <w:r w:rsidRPr="00652DDF">
        <w:rPr>
          <w:rFonts w:hint="eastAsia"/>
          <w:sz w:val="28"/>
          <w:szCs w:val="28"/>
        </w:rPr>
        <w:t>包组二：</w:t>
      </w:r>
    </w:p>
    <w:p w:rsidR="00910539" w:rsidRPr="00652DDF" w:rsidRDefault="002B72F3" w:rsidP="00910539">
      <w:pPr>
        <w:rPr>
          <w:sz w:val="28"/>
          <w:szCs w:val="28"/>
        </w:rPr>
      </w:pPr>
      <w:r w:rsidRPr="00652DDF">
        <w:rPr>
          <w:rFonts w:hint="eastAsia"/>
          <w:sz w:val="28"/>
          <w:szCs w:val="28"/>
        </w:rPr>
        <w:t>签订合同后支付合同总金额</w:t>
      </w:r>
      <w:r w:rsidRPr="00652DDF">
        <w:rPr>
          <w:rFonts w:hint="eastAsia"/>
          <w:sz w:val="28"/>
          <w:szCs w:val="28"/>
        </w:rPr>
        <w:t>100%</w:t>
      </w:r>
      <w:r w:rsidRPr="00652DDF">
        <w:rPr>
          <w:rFonts w:hint="eastAsia"/>
          <w:sz w:val="28"/>
          <w:szCs w:val="28"/>
        </w:rPr>
        <w:t>的货款</w:t>
      </w:r>
      <w:r w:rsidR="00057913">
        <w:rPr>
          <w:rFonts w:hint="eastAsia"/>
          <w:sz w:val="28"/>
          <w:szCs w:val="28"/>
        </w:rPr>
        <w:t>。</w:t>
      </w:r>
    </w:p>
    <w:p w:rsidR="00910539" w:rsidRPr="00652DDF" w:rsidRDefault="00910539" w:rsidP="00910539">
      <w:pPr>
        <w:rPr>
          <w:sz w:val="28"/>
          <w:szCs w:val="28"/>
        </w:rPr>
      </w:pPr>
      <w:r w:rsidRPr="00652DDF">
        <w:rPr>
          <w:rFonts w:hint="eastAsia"/>
          <w:sz w:val="28"/>
          <w:szCs w:val="28"/>
        </w:rPr>
        <w:t>（</w:t>
      </w:r>
      <w:r w:rsidR="00652DDF">
        <w:rPr>
          <w:rFonts w:hint="eastAsia"/>
          <w:sz w:val="28"/>
          <w:szCs w:val="28"/>
        </w:rPr>
        <w:t>四</w:t>
      </w:r>
      <w:r w:rsidRPr="00652DDF">
        <w:rPr>
          <w:rFonts w:hint="eastAsia"/>
          <w:sz w:val="28"/>
          <w:szCs w:val="28"/>
        </w:rPr>
        <w:t>）验收要求</w:t>
      </w:r>
    </w:p>
    <w:p w:rsidR="00652DDF" w:rsidRDefault="00652DDF" w:rsidP="00652DDF">
      <w:pPr>
        <w:rPr>
          <w:sz w:val="28"/>
          <w:szCs w:val="28"/>
        </w:rPr>
      </w:pPr>
      <w:r>
        <w:rPr>
          <w:rFonts w:hint="eastAsia"/>
          <w:sz w:val="28"/>
          <w:szCs w:val="28"/>
        </w:rPr>
        <w:t>包组</w:t>
      </w:r>
      <w:proofErr w:type="gramStart"/>
      <w:r>
        <w:rPr>
          <w:rFonts w:hint="eastAsia"/>
          <w:sz w:val="28"/>
          <w:szCs w:val="28"/>
        </w:rPr>
        <w:t>一</w:t>
      </w:r>
      <w:proofErr w:type="gramEnd"/>
      <w:r>
        <w:rPr>
          <w:rFonts w:hint="eastAsia"/>
          <w:sz w:val="28"/>
          <w:szCs w:val="28"/>
        </w:rPr>
        <w:t>：</w:t>
      </w:r>
    </w:p>
    <w:p w:rsidR="00652DDF" w:rsidRPr="00652DDF" w:rsidRDefault="00652DDF" w:rsidP="00652DDF">
      <w:pPr>
        <w:rPr>
          <w:sz w:val="28"/>
          <w:szCs w:val="28"/>
        </w:rPr>
      </w:pPr>
      <w:r w:rsidRPr="00652DDF">
        <w:rPr>
          <w:rFonts w:hint="eastAsia"/>
          <w:sz w:val="28"/>
          <w:szCs w:val="28"/>
        </w:rPr>
        <w:t>1.</w:t>
      </w:r>
      <w:r w:rsidRPr="00652DDF">
        <w:rPr>
          <w:rFonts w:hint="eastAsia"/>
          <w:sz w:val="28"/>
          <w:szCs w:val="28"/>
        </w:rPr>
        <w:t>所有货物到货后，</w:t>
      </w:r>
      <w:r w:rsidRPr="00652DDF">
        <w:rPr>
          <w:rFonts w:hint="eastAsia"/>
          <w:sz w:val="28"/>
          <w:szCs w:val="28"/>
        </w:rPr>
        <w:t>15</w:t>
      </w:r>
      <w:r w:rsidRPr="00652DDF">
        <w:rPr>
          <w:rFonts w:hint="eastAsia"/>
          <w:sz w:val="28"/>
          <w:szCs w:val="28"/>
        </w:rPr>
        <w:t>天内完成验收。</w:t>
      </w:r>
    </w:p>
    <w:p w:rsidR="00652DDF" w:rsidRPr="00652DDF" w:rsidRDefault="00652DDF" w:rsidP="00652DDF">
      <w:pPr>
        <w:rPr>
          <w:sz w:val="28"/>
          <w:szCs w:val="28"/>
        </w:rPr>
      </w:pPr>
      <w:r w:rsidRPr="00652DDF">
        <w:rPr>
          <w:rFonts w:hint="eastAsia"/>
          <w:sz w:val="28"/>
          <w:szCs w:val="28"/>
        </w:rPr>
        <w:t>2.</w:t>
      </w:r>
      <w:r w:rsidRPr="00652DDF">
        <w:rPr>
          <w:rFonts w:hint="eastAsia"/>
          <w:sz w:val="28"/>
          <w:szCs w:val="28"/>
        </w:rPr>
        <w:t>乙方所提供货物将依据</w:t>
      </w:r>
      <w:proofErr w:type="gramStart"/>
      <w:r w:rsidRPr="00652DDF">
        <w:rPr>
          <w:rFonts w:hint="eastAsia"/>
          <w:sz w:val="28"/>
          <w:szCs w:val="28"/>
        </w:rPr>
        <w:t>本需求书</w:t>
      </w:r>
      <w:proofErr w:type="gramEnd"/>
      <w:r w:rsidRPr="00652DDF">
        <w:rPr>
          <w:rFonts w:hint="eastAsia"/>
          <w:sz w:val="28"/>
          <w:szCs w:val="28"/>
        </w:rPr>
        <w:t>《货物清单》和“二、技术要求”、</w:t>
      </w:r>
      <w:r w:rsidRPr="00652DDF">
        <w:rPr>
          <w:rFonts w:hint="eastAsia"/>
          <w:sz w:val="28"/>
          <w:szCs w:val="28"/>
        </w:rPr>
        <w:lastRenderedPageBreak/>
        <w:t>厂家出厂标准以及乙方的保证与承诺进行验收。</w:t>
      </w:r>
    </w:p>
    <w:p w:rsidR="00652DDF" w:rsidRPr="00652DDF" w:rsidRDefault="00652DDF" w:rsidP="00652DDF">
      <w:pPr>
        <w:rPr>
          <w:sz w:val="28"/>
          <w:szCs w:val="28"/>
        </w:rPr>
      </w:pPr>
      <w:r>
        <w:rPr>
          <w:rFonts w:hint="eastAsia"/>
          <w:sz w:val="28"/>
          <w:szCs w:val="28"/>
        </w:rPr>
        <w:t>3.</w:t>
      </w:r>
      <w:r w:rsidRPr="00652DDF">
        <w:rPr>
          <w:rFonts w:hint="eastAsia"/>
          <w:sz w:val="28"/>
          <w:szCs w:val="28"/>
        </w:rPr>
        <w:t>经过双方检验认可后，在确认收货单上签字。配件保修期自通过验收并最终到货交付使用之日起算，乙方提供一年质保承诺，并由乙方承担保证责任。</w:t>
      </w:r>
    </w:p>
    <w:p w:rsidR="00652DDF" w:rsidRPr="00652DDF" w:rsidRDefault="00652DDF" w:rsidP="00652DDF">
      <w:pPr>
        <w:rPr>
          <w:sz w:val="28"/>
          <w:szCs w:val="28"/>
        </w:rPr>
      </w:pPr>
      <w:r>
        <w:rPr>
          <w:rFonts w:hint="eastAsia"/>
          <w:sz w:val="28"/>
          <w:szCs w:val="28"/>
        </w:rPr>
        <w:t>4.</w:t>
      </w:r>
      <w:r w:rsidRPr="00652DDF">
        <w:rPr>
          <w:rFonts w:hint="eastAsia"/>
          <w:sz w:val="28"/>
          <w:szCs w:val="28"/>
        </w:rPr>
        <w:t>对于提供的非参考型号的备件，乙方需配合采购方进行安装和适配测试，确保仪器能够连续正常运行。</w:t>
      </w:r>
    </w:p>
    <w:p w:rsidR="00652DDF" w:rsidRPr="00652DDF" w:rsidRDefault="00652DDF" w:rsidP="00652DDF">
      <w:pPr>
        <w:rPr>
          <w:sz w:val="28"/>
          <w:szCs w:val="28"/>
        </w:rPr>
      </w:pPr>
      <w:r>
        <w:rPr>
          <w:rFonts w:hint="eastAsia"/>
          <w:sz w:val="28"/>
          <w:szCs w:val="28"/>
        </w:rPr>
        <w:t>5.</w:t>
      </w:r>
      <w:r w:rsidRPr="00652DDF">
        <w:rPr>
          <w:rFonts w:hint="eastAsia"/>
          <w:sz w:val="28"/>
          <w:szCs w:val="28"/>
        </w:rPr>
        <w:t>国内产品或合资厂的产品必须具备出厂合格证。</w:t>
      </w:r>
    </w:p>
    <w:p w:rsidR="00652DDF" w:rsidRDefault="00652DDF" w:rsidP="00652DDF">
      <w:pPr>
        <w:rPr>
          <w:sz w:val="28"/>
          <w:szCs w:val="28"/>
        </w:rPr>
      </w:pPr>
      <w:r>
        <w:rPr>
          <w:rFonts w:hint="eastAsia"/>
          <w:sz w:val="28"/>
          <w:szCs w:val="28"/>
        </w:rPr>
        <w:t>6.</w:t>
      </w:r>
      <w:r w:rsidRPr="00652DDF">
        <w:rPr>
          <w:rFonts w:hint="eastAsia"/>
          <w:sz w:val="28"/>
          <w:szCs w:val="28"/>
        </w:rPr>
        <w:t xml:space="preserve"> </w:t>
      </w:r>
      <w:r w:rsidRPr="00652DDF">
        <w:rPr>
          <w:rFonts w:hint="eastAsia"/>
          <w:sz w:val="28"/>
          <w:szCs w:val="28"/>
        </w:rPr>
        <w:t>乙方应保证，甲方在中华人民共和国使用本合同采购货物或货物的任何一部分时，免受第三方提出侵犯其专利权、商标权或其它知识产权的起诉。否则，乙方须承担对第三方的专利或版权的侵权责任并承担因此而发生的所有费用。</w:t>
      </w:r>
    </w:p>
    <w:p w:rsidR="00652DDF" w:rsidRPr="00652DDF" w:rsidRDefault="00652DDF" w:rsidP="00652DDF">
      <w:pPr>
        <w:rPr>
          <w:sz w:val="28"/>
          <w:szCs w:val="28"/>
        </w:rPr>
      </w:pPr>
      <w:r>
        <w:rPr>
          <w:rFonts w:hint="eastAsia"/>
          <w:sz w:val="28"/>
          <w:szCs w:val="28"/>
        </w:rPr>
        <w:t>包组二：提供相关标准气体出厂证书</w:t>
      </w:r>
      <w:r>
        <w:rPr>
          <w:rFonts w:hint="eastAsia"/>
          <w:sz w:val="28"/>
          <w:szCs w:val="28"/>
        </w:rPr>
        <w:t>/</w:t>
      </w:r>
      <w:r>
        <w:rPr>
          <w:rFonts w:hint="eastAsia"/>
          <w:sz w:val="28"/>
          <w:szCs w:val="28"/>
        </w:rPr>
        <w:t>报告</w:t>
      </w:r>
      <w:r w:rsidR="00E81823">
        <w:rPr>
          <w:rFonts w:hint="eastAsia"/>
          <w:sz w:val="28"/>
          <w:szCs w:val="28"/>
        </w:rPr>
        <w:t>。</w:t>
      </w:r>
    </w:p>
    <w:p w:rsidR="007B7A79" w:rsidRDefault="007B7A79" w:rsidP="00910539">
      <w:pPr>
        <w:rPr>
          <w:sz w:val="28"/>
          <w:szCs w:val="28"/>
        </w:rPr>
      </w:pPr>
    </w:p>
    <w:sectPr w:rsidR="007B7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99" w:rsidRDefault="003B6099" w:rsidP="001A29D7">
      <w:r>
        <w:separator/>
      </w:r>
    </w:p>
  </w:endnote>
  <w:endnote w:type="continuationSeparator" w:id="0">
    <w:p w:rsidR="003B6099" w:rsidRDefault="003B6099" w:rsidP="001A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99" w:rsidRDefault="003B6099" w:rsidP="001A29D7">
      <w:r>
        <w:separator/>
      </w:r>
    </w:p>
  </w:footnote>
  <w:footnote w:type="continuationSeparator" w:id="0">
    <w:p w:rsidR="003B6099" w:rsidRDefault="003B6099" w:rsidP="001A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CB"/>
    <w:rsid w:val="00045802"/>
    <w:rsid w:val="000570E6"/>
    <w:rsid w:val="00057913"/>
    <w:rsid w:val="000719D1"/>
    <w:rsid w:val="000B2888"/>
    <w:rsid w:val="000D74A1"/>
    <w:rsid w:val="00107507"/>
    <w:rsid w:val="001109E3"/>
    <w:rsid w:val="00110C65"/>
    <w:rsid w:val="001122ED"/>
    <w:rsid w:val="0015764D"/>
    <w:rsid w:val="001967CB"/>
    <w:rsid w:val="001A29D7"/>
    <w:rsid w:val="001C2EE0"/>
    <w:rsid w:val="00226B6C"/>
    <w:rsid w:val="002B72F3"/>
    <w:rsid w:val="002E0C72"/>
    <w:rsid w:val="00312627"/>
    <w:rsid w:val="00315033"/>
    <w:rsid w:val="00315C78"/>
    <w:rsid w:val="00361926"/>
    <w:rsid w:val="00391FA2"/>
    <w:rsid w:val="003B6099"/>
    <w:rsid w:val="0041659C"/>
    <w:rsid w:val="00457F59"/>
    <w:rsid w:val="004F5A05"/>
    <w:rsid w:val="0054260C"/>
    <w:rsid w:val="0063001D"/>
    <w:rsid w:val="00652DDF"/>
    <w:rsid w:val="00683A43"/>
    <w:rsid w:val="006B6470"/>
    <w:rsid w:val="006C1A54"/>
    <w:rsid w:val="0073628B"/>
    <w:rsid w:val="00741BB3"/>
    <w:rsid w:val="0074452E"/>
    <w:rsid w:val="0076638F"/>
    <w:rsid w:val="007B7A79"/>
    <w:rsid w:val="00860F73"/>
    <w:rsid w:val="008C16DC"/>
    <w:rsid w:val="008C2E7A"/>
    <w:rsid w:val="00904397"/>
    <w:rsid w:val="00910539"/>
    <w:rsid w:val="00954959"/>
    <w:rsid w:val="009D7C56"/>
    <w:rsid w:val="009E2984"/>
    <w:rsid w:val="00A34839"/>
    <w:rsid w:val="00A909C8"/>
    <w:rsid w:val="00AD368C"/>
    <w:rsid w:val="00B266D7"/>
    <w:rsid w:val="00B32DD0"/>
    <w:rsid w:val="00BB0348"/>
    <w:rsid w:val="00BB670C"/>
    <w:rsid w:val="00BE4B5D"/>
    <w:rsid w:val="00C4354D"/>
    <w:rsid w:val="00C46B69"/>
    <w:rsid w:val="00CC4F8B"/>
    <w:rsid w:val="00CC6BE4"/>
    <w:rsid w:val="00CF17CC"/>
    <w:rsid w:val="00CF2700"/>
    <w:rsid w:val="00D9054F"/>
    <w:rsid w:val="00DC6173"/>
    <w:rsid w:val="00DF5B82"/>
    <w:rsid w:val="00E4220F"/>
    <w:rsid w:val="00E81823"/>
    <w:rsid w:val="00EE52F9"/>
    <w:rsid w:val="00F328DC"/>
    <w:rsid w:val="00F36D4B"/>
    <w:rsid w:val="00F52583"/>
    <w:rsid w:val="00F7393A"/>
    <w:rsid w:val="00FB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p1,List11,List111,List1111,List11111,List111111,List1111111,List11111111,List111111111,List1111111111,List11111111111,List111111111111,List1111111111111,List11111111111111,List111111111111111,List1111111111111111,列表1,列表11,符号列表,List Paragraph"/>
    <w:basedOn w:val="a"/>
    <w:link w:val="Char"/>
    <w:uiPriority w:val="99"/>
    <w:qFormat/>
    <w:rsid w:val="008C2E7A"/>
    <w:pPr>
      <w:adjustRightInd w:val="0"/>
      <w:snapToGrid w:val="0"/>
      <w:spacing w:line="360" w:lineRule="auto"/>
      <w:ind w:firstLineChars="200" w:firstLine="200"/>
    </w:pPr>
    <w:rPr>
      <w:rFonts w:ascii="Calibri" w:eastAsia="宋体" w:hAnsi="Calibri" w:cs="Times New Roman"/>
      <w:sz w:val="24"/>
    </w:rPr>
  </w:style>
  <w:style w:type="character" w:customStyle="1" w:styleId="Char">
    <w:name w:val="列出段落 Char"/>
    <w:aliases w:val="List1 Char,lp1 Char,List11 Char,List111 Char,List1111 Char,List11111 Char,List111111 Char,List1111111 Char,List11111111 Char,List111111111 Char,List1111111111 Char,List11111111111 Char,List111111111111 Char,List1111111111111 Char,列表1 Char"/>
    <w:link w:val="a3"/>
    <w:uiPriority w:val="99"/>
    <w:qFormat/>
    <w:locked/>
    <w:rsid w:val="008C2E7A"/>
    <w:rPr>
      <w:rFonts w:ascii="Calibri" w:eastAsia="宋体" w:hAnsi="Calibri" w:cs="Times New Roman"/>
      <w:sz w:val="24"/>
    </w:rPr>
  </w:style>
  <w:style w:type="table" w:styleId="a4">
    <w:name w:val="Table Grid"/>
    <w:basedOn w:val="a1"/>
    <w:uiPriority w:val="59"/>
    <w:rsid w:val="00CC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A54"/>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0"/>
    <w:uiPriority w:val="99"/>
    <w:unhideWhenUsed/>
    <w:rsid w:val="001A2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9D7"/>
    <w:rPr>
      <w:sz w:val="18"/>
      <w:szCs w:val="18"/>
    </w:rPr>
  </w:style>
  <w:style w:type="paragraph" w:styleId="a6">
    <w:name w:val="footer"/>
    <w:basedOn w:val="a"/>
    <w:link w:val="Char1"/>
    <w:uiPriority w:val="99"/>
    <w:unhideWhenUsed/>
    <w:rsid w:val="001A29D7"/>
    <w:pPr>
      <w:tabs>
        <w:tab w:val="center" w:pos="4153"/>
        <w:tab w:val="right" w:pos="8306"/>
      </w:tabs>
      <w:snapToGrid w:val="0"/>
      <w:jc w:val="left"/>
    </w:pPr>
    <w:rPr>
      <w:sz w:val="18"/>
      <w:szCs w:val="18"/>
    </w:rPr>
  </w:style>
  <w:style w:type="character" w:customStyle="1" w:styleId="Char1">
    <w:name w:val="页脚 Char"/>
    <w:basedOn w:val="a0"/>
    <w:link w:val="a6"/>
    <w:uiPriority w:val="99"/>
    <w:rsid w:val="001A29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1,lp1,List11,List111,List1111,List11111,List111111,List1111111,List11111111,List111111111,List1111111111,List11111111111,List111111111111,List1111111111111,List11111111111111,List111111111111111,List1111111111111111,列表1,列表11,符号列表,List Paragraph"/>
    <w:basedOn w:val="a"/>
    <w:link w:val="Char"/>
    <w:uiPriority w:val="99"/>
    <w:qFormat/>
    <w:rsid w:val="008C2E7A"/>
    <w:pPr>
      <w:adjustRightInd w:val="0"/>
      <w:snapToGrid w:val="0"/>
      <w:spacing w:line="360" w:lineRule="auto"/>
      <w:ind w:firstLineChars="200" w:firstLine="200"/>
    </w:pPr>
    <w:rPr>
      <w:rFonts w:ascii="Calibri" w:eastAsia="宋体" w:hAnsi="Calibri" w:cs="Times New Roman"/>
      <w:sz w:val="24"/>
    </w:rPr>
  </w:style>
  <w:style w:type="character" w:customStyle="1" w:styleId="Char">
    <w:name w:val="列出段落 Char"/>
    <w:aliases w:val="List1 Char,lp1 Char,List11 Char,List111 Char,List1111 Char,List11111 Char,List111111 Char,List1111111 Char,List11111111 Char,List111111111 Char,List1111111111 Char,List11111111111 Char,List111111111111 Char,List1111111111111 Char,列表1 Char"/>
    <w:link w:val="a3"/>
    <w:uiPriority w:val="99"/>
    <w:qFormat/>
    <w:locked/>
    <w:rsid w:val="008C2E7A"/>
    <w:rPr>
      <w:rFonts w:ascii="Calibri" w:eastAsia="宋体" w:hAnsi="Calibri" w:cs="Times New Roman"/>
      <w:sz w:val="24"/>
    </w:rPr>
  </w:style>
  <w:style w:type="table" w:styleId="a4">
    <w:name w:val="Table Grid"/>
    <w:basedOn w:val="a1"/>
    <w:uiPriority w:val="59"/>
    <w:rsid w:val="00CC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1A54"/>
    <w:pPr>
      <w:widowControl w:val="0"/>
      <w:autoSpaceDE w:val="0"/>
      <w:autoSpaceDN w:val="0"/>
      <w:adjustRightInd w:val="0"/>
    </w:pPr>
    <w:rPr>
      <w:rFonts w:ascii="宋体" w:hAnsi="宋体" w:cs="宋体"/>
      <w:color w:val="000000"/>
      <w:kern w:val="0"/>
      <w:sz w:val="24"/>
      <w:szCs w:val="24"/>
    </w:rPr>
  </w:style>
  <w:style w:type="paragraph" w:styleId="a5">
    <w:name w:val="header"/>
    <w:basedOn w:val="a"/>
    <w:link w:val="Char0"/>
    <w:uiPriority w:val="99"/>
    <w:unhideWhenUsed/>
    <w:rsid w:val="001A29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29D7"/>
    <w:rPr>
      <w:sz w:val="18"/>
      <w:szCs w:val="18"/>
    </w:rPr>
  </w:style>
  <w:style w:type="paragraph" w:styleId="a6">
    <w:name w:val="footer"/>
    <w:basedOn w:val="a"/>
    <w:link w:val="Char1"/>
    <w:uiPriority w:val="99"/>
    <w:unhideWhenUsed/>
    <w:rsid w:val="001A29D7"/>
    <w:pPr>
      <w:tabs>
        <w:tab w:val="center" w:pos="4153"/>
        <w:tab w:val="right" w:pos="8306"/>
      </w:tabs>
      <w:snapToGrid w:val="0"/>
      <w:jc w:val="left"/>
    </w:pPr>
    <w:rPr>
      <w:sz w:val="18"/>
      <w:szCs w:val="18"/>
    </w:rPr>
  </w:style>
  <w:style w:type="character" w:customStyle="1" w:styleId="Char1">
    <w:name w:val="页脚 Char"/>
    <w:basedOn w:val="a0"/>
    <w:link w:val="a6"/>
    <w:uiPriority w:val="99"/>
    <w:rsid w:val="001A29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5326">
      <w:bodyDiv w:val="1"/>
      <w:marLeft w:val="0"/>
      <w:marRight w:val="0"/>
      <w:marTop w:val="0"/>
      <w:marBottom w:val="0"/>
      <w:divBdr>
        <w:top w:val="none" w:sz="0" w:space="0" w:color="auto"/>
        <w:left w:val="none" w:sz="0" w:space="0" w:color="auto"/>
        <w:bottom w:val="none" w:sz="0" w:space="0" w:color="auto"/>
        <w:right w:val="none" w:sz="0" w:space="0" w:color="auto"/>
      </w:divBdr>
    </w:div>
    <w:div w:id="627901261">
      <w:bodyDiv w:val="1"/>
      <w:marLeft w:val="0"/>
      <w:marRight w:val="0"/>
      <w:marTop w:val="0"/>
      <w:marBottom w:val="0"/>
      <w:divBdr>
        <w:top w:val="none" w:sz="0" w:space="0" w:color="auto"/>
        <w:left w:val="none" w:sz="0" w:space="0" w:color="auto"/>
        <w:bottom w:val="none" w:sz="0" w:space="0" w:color="auto"/>
        <w:right w:val="none" w:sz="0" w:space="0" w:color="auto"/>
      </w:divBdr>
    </w:div>
    <w:div w:id="1795827744">
      <w:bodyDiv w:val="1"/>
      <w:marLeft w:val="0"/>
      <w:marRight w:val="0"/>
      <w:marTop w:val="0"/>
      <w:marBottom w:val="0"/>
      <w:divBdr>
        <w:top w:val="none" w:sz="0" w:space="0" w:color="auto"/>
        <w:left w:val="none" w:sz="0" w:space="0" w:color="auto"/>
        <w:bottom w:val="none" w:sz="0" w:space="0" w:color="auto"/>
        <w:right w:val="none" w:sz="0" w:space="0" w:color="auto"/>
      </w:divBdr>
    </w:div>
    <w:div w:id="1999461896">
      <w:bodyDiv w:val="1"/>
      <w:marLeft w:val="0"/>
      <w:marRight w:val="0"/>
      <w:marTop w:val="0"/>
      <w:marBottom w:val="0"/>
      <w:divBdr>
        <w:top w:val="none" w:sz="0" w:space="0" w:color="auto"/>
        <w:left w:val="none" w:sz="0" w:space="0" w:color="auto"/>
        <w:bottom w:val="none" w:sz="0" w:space="0" w:color="auto"/>
        <w:right w:val="none" w:sz="0" w:space="0" w:color="auto"/>
      </w:divBdr>
    </w:div>
    <w:div w:id="20866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梁国龙</dc:creator>
  <cp:lastModifiedBy>pc</cp:lastModifiedBy>
  <cp:revision>2</cp:revision>
  <dcterms:created xsi:type="dcterms:W3CDTF">2023-07-18T02:48:00Z</dcterms:created>
  <dcterms:modified xsi:type="dcterms:W3CDTF">2023-07-18T02:48:00Z</dcterms:modified>
</cp:coreProperties>
</file>