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44"/>
          <w:szCs w:val="44"/>
        </w:rPr>
      </w:pPr>
      <w:bookmarkStart w:id="0" w:name="_GoBack"/>
      <w:bookmarkEnd w:id="0"/>
      <w:r>
        <w:rPr>
          <w:rFonts w:hint="eastAsia" w:asciiTheme="minorEastAsia" w:hAnsiTheme="minorEastAsia"/>
          <w:b/>
          <w:sz w:val="44"/>
          <w:szCs w:val="44"/>
        </w:rPr>
        <w:t>2023年监测类仪器设备设施检定/校准服务项目采购需求书</w:t>
      </w:r>
    </w:p>
    <w:p>
      <w:pPr>
        <w:jc w:val="center"/>
        <w:rPr>
          <w:rFonts w:asciiTheme="minorEastAsia" w:hAnsiTheme="minorEastAsia"/>
          <w:b/>
          <w:sz w:val="28"/>
          <w:szCs w:val="44"/>
        </w:rPr>
      </w:pPr>
    </w:p>
    <w:p>
      <w:pPr>
        <w:rPr>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一、项目基本情况</w:t>
      </w:r>
    </w:p>
    <w:p>
      <w:pPr>
        <w:ind w:firstLine="560" w:firstLineChars="200"/>
        <w:rPr>
          <w:rFonts w:ascii="仿宋" w:hAnsi="仿宋" w:eastAsia="仿宋" w:cs="仿宋"/>
          <w:sz w:val="28"/>
          <w:szCs w:val="28"/>
        </w:rPr>
      </w:pPr>
      <w:r>
        <w:rPr>
          <w:rFonts w:hint="eastAsia" w:ascii="仿宋" w:hAnsi="仿宋" w:eastAsia="仿宋" w:cs="仿宋"/>
          <w:sz w:val="28"/>
          <w:szCs w:val="28"/>
        </w:rPr>
        <w:t>（一）项目概况</w:t>
      </w:r>
    </w:p>
    <w:p>
      <w:pPr>
        <w:ind w:firstLine="560" w:firstLineChars="200"/>
        <w:rPr>
          <w:rFonts w:ascii="仿宋" w:hAnsi="仿宋" w:eastAsia="仿宋" w:cs="仿宋"/>
          <w:sz w:val="28"/>
          <w:szCs w:val="28"/>
        </w:rPr>
      </w:pPr>
      <w:r>
        <w:rPr>
          <w:rFonts w:hint="eastAsia" w:ascii="仿宋" w:hAnsi="仿宋" w:eastAsia="仿宋" w:cs="仿宋"/>
          <w:sz w:val="28"/>
          <w:szCs w:val="28"/>
        </w:rPr>
        <w:t>仪器设备设施检定/校准服务采购，预算38万元/年，具体采购项目、详细参数及数量等见附件。</w:t>
      </w:r>
    </w:p>
    <w:p>
      <w:pPr>
        <w:ind w:firstLine="560" w:firstLineChars="200"/>
        <w:rPr>
          <w:rFonts w:ascii="仿宋" w:hAnsi="仿宋" w:eastAsia="仿宋" w:cs="仿宋"/>
          <w:sz w:val="28"/>
          <w:szCs w:val="28"/>
        </w:rPr>
      </w:pPr>
      <w:r>
        <w:rPr>
          <w:rFonts w:hint="eastAsia" w:ascii="仿宋" w:hAnsi="仿宋" w:eastAsia="仿宋" w:cs="仿宋"/>
          <w:sz w:val="28"/>
          <w:szCs w:val="28"/>
        </w:rPr>
        <w:t>（二）服务内容</w:t>
      </w:r>
    </w:p>
    <w:p>
      <w:pPr>
        <w:ind w:firstLine="560" w:firstLineChars="200"/>
        <w:rPr>
          <w:rFonts w:ascii="仿宋" w:hAnsi="仿宋" w:eastAsia="仿宋" w:cs="仿宋"/>
          <w:sz w:val="28"/>
          <w:szCs w:val="28"/>
        </w:rPr>
      </w:pPr>
      <w:r>
        <w:rPr>
          <w:rFonts w:hint="eastAsia" w:ascii="仿宋" w:hAnsi="仿宋" w:eastAsia="仿宋" w:cs="仿宋"/>
          <w:sz w:val="28"/>
          <w:szCs w:val="28"/>
        </w:rPr>
        <w:t>项目内容：按本项目相应的检定/校准</w:t>
      </w:r>
      <w:r>
        <w:rPr>
          <w:rFonts w:hint="eastAsia" w:ascii="仿宋" w:hAnsi="仿宋" w:eastAsia="仿宋" w:cs="仿宋"/>
          <w:sz w:val="28"/>
          <w:szCs w:val="28"/>
          <w:lang w:val="en-US" w:eastAsia="zh-CN"/>
        </w:rPr>
        <w:t>清单，</w:t>
      </w:r>
      <w:r>
        <w:rPr>
          <w:rFonts w:hint="eastAsia" w:ascii="仿宋" w:hAnsi="仿宋" w:eastAsia="仿宋" w:cs="仿宋"/>
          <w:sz w:val="28"/>
          <w:szCs w:val="28"/>
        </w:rPr>
        <w:t>依据现行有效的国</w:t>
      </w:r>
      <w:r>
        <w:rPr>
          <w:rFonts w:hint="eastAsia" w:ascii="仿宋" w:hAnsi="仿宋" w:eastAsia="仿宋" w:cs="仿宋"/>
          <w:color w:val="auto"/>
          <w:sz w:val="28"/>
          <w:szCs w:val="28"/>
        </w:rPr>
        <w:t>家检定规程（JJG）、国家校准规范（JJF）</w:t>
      </w:r>
      <w:r>
        <w:rPr>
          <w:rFonts w:hint="eastAsia" w:ascii="仿宋" w:hAnsi="仿宋" w:eastAsia="仿宋" w:cs="仿宋"/>
          <w:sz w:val="28"/>
          <w:szCs w:val="28"/>
        </w:rPr>
        <w:t>、行业标准以及采购人特定要求对仪器设备进行计量</w:t>
      </w:r>
      <w:r>
        <w:rPr>
          <w:rFonts w:hint="eastAsia" w:ascii="仿宋" w:hAnsi="仿宋" w:eastAsia="仿宋" w:cs="仿宋"/>
          <w:sz w:val="28"/>
          <w:szCs w:val="28"/>
          <w:lang w:val="en-US" w:eastAsia="zh-CN"/>
        </w:rPr>
        <w:t>并出具</w:t>
      </w:r>
      <w:r>
        <w:rPr>
          <w:rFonts w:hint="eastAsia" w:ascii="仿宋" w:hAnsi="仿宋" w:eastAsia="仿宋" w:cs="仿宋"/>
          <w:color w:val="auto"/>
          <w:sz w:val="28"/>
          <w:szCs w:val="28"/>
        </w:rPr>
        <w:t>检定/校准证书</w:t>
      </w:r>
      <w:r>
        <w:rPr>
          <w:rFonts w:hint="eastAsia" w:ascii="仿宋" w:hAnsi="仿宋" w:eastAsia="仿宋" w:cs="仿宋"/>
          <w:color w:val="auto"/>
          <w:sz w:val="28"/>
          <w:szCs w:val="28"/>
          <w:lang w:eastAsia="zh-CN"/>
        </w:rPr>
        <w:t>，</w:t>
      </w:r>
      <w:r>
        <w:rPr>
          <w:rFonts w:hint="eastAsia" w:ascii="仿宋" w:hAnsi="仿宋" w:eastAsia="仿宋" w:cs="仿宋"/>
          <w:sz w:val="28"/>
          <w:szCs w:val="28"/>
        </w:rPr>
        <w:t>确保仪器设备检测数据结论的准确、可靠。</w:t>
      </w:r>
    </w:p>
    <w:p>
      <w:pPr>
        <w:ind w:firstLine="560" w:firstLineChars="200"/>
        <w:rPr>
          <w:rFonts w:ascii="仿宋" w:hAnsi="仿宋" w:eastAsia="仿宋" w:cs="仿宋"/>
          <w:sz w:val="28"/>
          <w:szCs w:val="28"/>
        </w:rPr>
      </w:pPr>
      <w:r>
        <w:rPr>
          <w:rFonts w:hint="eastAsia" w:ascii="仿宋" w:hAnsi="仿宋" w:eastAsia="仿宋" w:cs="仿宋"/>
          <w:sz w:val="28"/>
          <w:szCs w:val="28"/>
        </w:rPr>
        <w:t>（二）供应商资质</w:t>
      </w:r>
    </w:p>
    <w:p>
      <w:pPr>
        <w:ind w:firstLine="560" w:firstLineChars="200"/>
        <w:rPr>
          <w:rFonts w:ascii="仿宋" w:hAnsi="仿宋" w:eastAsia="仿宋" w:cs="仿宋"/>
          <w:sz w:val="28"/>
          <w:szCs w:val="28"/>
        </w:rPr>
      </w:pPr>
      <w:r>
        <w:rPr>
          <w:rFonts w:hint="eastAsia" w:ascii="仿宋" w:hAnsi="仿宋" w:eastAsia="仿宋" w:cs="仿宋"/>
          <w:sz w:val="28"/>
          <w:szCs w:val="28"/>
        </w:rPr>
        <w:t>1.供应商必须是具有独立承担民事责任能力的在中华人民共和国境内注册的法人，</w:t>
      </w:r>
      <w:r>
        <w:rPr>
          <w:rFonts w:hint="eastAsia" w:ascii="仿宋" w:hAnsi="仿宋" w:eastAsia="仿宋" w:cs="仿宋"/>
          <w:sz w:val="28"/>
          <w:szCs w:val="28"/>
          <w:lang w:val="en-US" w:eastAsia="zh-CN"/>
        </w:rPr>
        <w:t>须</w:t>
      </w:r>
      <w:r>
        <w:rPr>
          <w:rFonts w:hint="eastAsia" w:ascii="仿宋" w:hAnsi="仿宋" w:eastAsia="仿宋" w:cs="仿宋"/>
          <w:sz w:val="28"/>
          <w:szCs w:val="28"/>
        </w:rPr>
        <w:t>提交有效的企业法人营业执照（或事业单位法人证书）副本复印件或扫描件；</w:t>
      </w:r>
    </w:p>
    <w:p>
      <w:pPr>
        <w:ind w:firstLine="560" w:firstLineChars="200"/>
        <w:rPr>
          <w:rFonts w:ascii="仿宋" w:hAnsi="仿宋" w:eastAsia="仿宋" w:cs="仿宋"/>
          <w:sz w:val="28"/>
          <w:szCs w:val="28"/>
        </w:rPr>
      </w:pPr>
      <w:r>
        <w:rPr>
          <w:rFonts w:hint="eastAsia" w:ascii="仿宋" w:hAnsi="仿宋" w:eastAsia="仿宋" w:cs="仿宋"/>
          <w:sz w:val="28"/>
          <w:szCs w:val="28"/>
        </w:rPr>
        <w:t>2.三年内，在经营活动中没有重大违法记录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须</w:t>
      </w:r>
      <w:r>
        <w:rPr>
          <w:rFonts w:hint="eastAsia" w:ascii="仿宋" w:hAnsi="仿宋" w:eastAsia="仿宋" w:cs="仿宋"/>
          <w:sz w:val="28"/>
          <w:szCs w:val="28"/>
        </w:rPr>
        <w:t>提</w:t>
      </w:r>
      <w:r>
        <w:rPr>
          <w:rFonts w:hint="eastAsia" w:ascii="仿宋" w:hAnsi="仿宋" w:eastAsia="仿宋" w:cs="仿宋"/>
          <w:sz w:val="28"/>
          <w:szCs w:val="28"/>
          <w:lang w:val="en-US" w:eastAsia="zh-CN"/>
        </w:rPr>
        <w:t>交</w:t>
      </w:r>
      <w:r>
        <w:rPr>
          <w:rFonts w:hint="eastAsia" w:ascii="仿宋" w:hAnsi="仿宋" w:eastAsia="仿宋" w:cs="仿宋"/>
          <w:sz w:val="28"/>
          <w:szCs w:val="28"/>
        </w:rPr>
        <w:t xml:space="preserve">声明函； </w:t>
      </w:r>
    </w:p>
    <w:p>
      <w:pPr>
        <w:ind w:firstLine="560" w:firstLineChars="200"/>
        <w:rPr>
          <w:rFonts w:ascii="仿宋" w:hAnsi="仿宋" w:eastAsia="仿宋" w:cs="仿宋"/>
          <w:sz w:val="28"/>
          <w:szCs w:val="28"/>
        </w:rPr>
      </w:pPr>
      <w:r>
        <w:rPr>
          <w:rFonts w:hint="eastAsia" w:ascii="仿宋" w:hAnsi="仿宋" w:eastAsia="仿宋" w:cs="仿宋"/>
          <w:sz w:val="28"/>
          <w:szCs w:val="28"/>
        </w:rPr>
        <w:t>3.在 “信用中国”网站（www.creditchina.gov.cn）、中国政府采购网（www.ccgp.gov.cn）没有被列入失信被执行人、重大税收违法案件当事人名单。不处于中国政府采购网(www.ccgp.gov.cn)“政府采购严重违法失信行为信息记录”中的禁止参加政府采购活动期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须</w:t>
      </w:r>
      <w:r>
        <w:rPr>
          <w:rFonts w:hint="eastAsia" w:ascii="仿宋" w:hAnsi="仿宋" w:eastAsia="仿宋" w:cs="仿宋"/>
          <w:sz w:val="28"/>
          <w:szCs w:val="28"/>
        </w:rPr>
        <w:t>提供相关证明</w:t>
      </w:r>
      <w:r>
        <w:rPr>
          <w:rFonts w:hint="eastAsia" w:ascii="仿宋" w:hAnsi="仿宋" w:eastAsia="仿宋" w:cs="仿宋"/>
          <w:sz w:val="28"/>
          <w:szCs w:val="28"/>
          <w:lang w:val="en-US" w:eastAsia="zh-CN"/>
        </w:rPr>
        <w:t>材料，须</w:t>
      </w:r>
      <w:r>
        <w:rPr>
          <w:rFonts w:hint="eastAsia" w:ascii="仿宋" w:hAnsi="仿宋" w:eastAsia="仿宋" w:cs="仿宋"/>
          <w:sz w:val="28"/>
          <w:szCs w:val="28"/>
        </w:rPr>
        <w:t>提</w:t>
      </w:r>
      <w:r>
        <w:rPr>
          <w:rFonts w:hint="eastAsia" w:ascii="仿宋" w:hAnsi="仿宋" w:eastAsia="仿宋" w:cs="仿宋"/>
          <w:sz w:val="28"/>
          <w:szCs w:val="28"/>
          <w:lang w:val="en-US" w:eastAsia="zh-CN"/>
        </w:rPr>
        <w:t>交承诺</w:t>
      </w:r>
      <w:r>
        <w:rPr>
          <w:rFonts w:hint="eastAsia" w:ascii="仿宋" w:hAnsi="仿宋" w:eastAsia="仿宋" w:cs="仿宋"/>
          <w:sz w:val="28"/>
          <w:szCs w:val="28"/>
        </w:rPr>
        <w:t>函；</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4.供应商配置的标准器具需满足计量检测需要，投入使用的计量标准设备、试剂均可溯源。 </w:t>
      </w:r>
    </w:p>
    <w:p>
      <w:pPr>
        <w:tabs>
          <w:tab w:val="left" w:pos="420"/>
          <w:tab w:val="left" w:pos="567"/>
          <w:tab w:val="left" w:pos="630"/>
        </w:tabs>
        <w:spacing w:line="360" w:lineRule="auto"/>
        <w:ind w:firstLine="560" w:firstLineChars="200"/>
        <w:rPr>
          <w:rFonts w:ascii="仿宋" w:hAnsi="仿宋" w:eastAsia="仿宋" w:cs="仿宋"/>
        </w:rPr>
      </w:pPr>
      <w:r>
        <w:rPr>
          <w:rFonts w:hint="eastAsia" w:ascii="仿宋" w:hAnsi="仿宋" w:eastAsia="仿宋" w:cs="仿宋"/>
          <w:sz w:val="28"/>
          <w:szCs w:val="28"/>
        </w:rPr>
        <w:t>5.</w:t>
      </w:r>
      <w:r>
        <w:rPr>
          <w:rFonts w:hint="eastAsia" w:ascii="仿宋" w:hAnsi="仿宋" w:eastAsia="仿宋" w:cs="仿宋"/>
          <w:sz w:val="28"/>
          <w:szCs w:val="28"/>
          <w:lang w:val="en-US" w:eastAsia="zh-CN"/>
        </w:rPr>
        <w:t>供应商应</w:t>
      </w:r>
      <w:r>
        <w:rPr>
          <w:rFonts w:hint="eastAsia" w:ascii="仿宋" w:hAnsi="仿宋" w:eastAsia="仿宋" w:cs="仿宋"/>
          <w:sz w:val="28"/>
          <w:szCs w:val="28"/>
        </w:rPr>
        <w:t>具有独立承担检定、校准并出具相对应证书的能力。</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具有</w:t>
      </w:r>
      <w:r>
        <w:rPr>
          <w:rFonts w:hint="eastAsia" w:ascii="仿宋" w:hAnsi="仿宋" w:eastAsia="仿宋" w:cs="仿宋"/>
          <w:color w:val="auto"/>
          <w:sz w:val="28"/>
          <w:szCs w:val="28"/>
          <w:lang w:val="en-US" w:eastAsia="zh-CN"/>
        </w:rPr>
        <w:t>检定和法定计量机构资质，能出具</w:t>
      </w:r>
      <w:r>
        <w:rPr>
          <w:rFonts w:hint="eastAsia" w:ascii="仿宋" w:hAnsi="仿宋" w:eastAsia="仿宋" w:cs="仿宋"/>
          <w:color w:val="auto"/>
          <w:sz w:val="28"/>
          <w:szCs w:val="28"/>
        </w:rPr>
        <w:t>经国家或者本省计量行政主管部门考核合格的计量</w:t>
      </w:r>
      <w:r>
        <w:rPr>
          <w:rFonts w:hint="eastAsia" w:ascii="仿宋" w:hAnsi="仿宋" w:eastAsia="仿宋" w:cs="仿宋"/>
          <w:color w:val="auto"/>
          <w:sz w:val="28"/>
          <w:szCs w:val="28"/>
          <w:lang w:val="en-US" w:eastAsia="zh-CN"/>
        </w:rPr>
        <w:t>检定</w:t>
      </w:r>
      <w:r>
        <w:rPr>
          <w:rFonts w:hint="eastAsia" w:ascii="仿宋" w:hAnsi="仿宋" w:eastAsia="仿宋" w:cs="仿宋"/>
          <w:color w:val="auto"/>
          <w:sz w:val="28"/>
          <w:szCs w:val="28"/>
        </w:rPr>
        <w:t>证书；所属检测人员需持有国家或者本省计量行政主管部门考核合格的资格资质证书。</w:t>
      </w:r>
    </w:p>
    <w:p>
      <w:pPr>
        <w:ind w:firstLine="560" w:firstLineChars="200"/>
        <w:rPr>
          <w:rFonts w:hint="eastAsia" w:ascii="仿宋" w:hAnsi="仿宋" w:eastAsia="仿宋" w:cs="仿宋"/>
          <w:color w:val="auto"/>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供应商应具有中国合格评定国家认可委员会（CNAS）的实验室认可有效证书，CNAS认可的仪器设备校准项数在</w:t>
      </w:r>
      <w:r>
        <w:rPr>
          <w:rFonts w:hint="eastAsia" w:ascii="仿宋" w:hAnsi="仿宋" w:eastAsia="仿宋" w:cs="仿宋"/>
          <w:sz w:val="28"/>
          <w:szCs w:val="28"/>
          <w:lang w:val="en-US" w:eastAsia="zh-CN"/>
        </w:rPr>
        <w:t>1</w:t>
      </w:r>
      <w:r>
        <w:rPr>
          <w:rFonts w:hint="eastAsia" w:ascii="仿宋" w:hAnsi="仿宋" w:eastAsia="仿宋" w:cs="仿宋"/>
          <w:sz w:val="28"/>
          <w:szCs w:val="28"/>
        </w:rPr>
        <w:t>00项（含）以上</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能出具</w:t>
      </w:r>
      <w:r>
        <w:rPr>
          <w:rFonts w:hint="eastAsia" w:ascii="仿宋" w:hAnsi="仿宋" w:eastAsia="仿宋" w:cs="仿宋"/>
          <w:color w:val="auto"/>
          <w:sz w:val="28"/>
          <w:szCs w:val="28"/>
        </w:rPr>
        <w:t>计量</w:t>
      </w:r>
      <w:r>
        <w:rPr>
          <w:rFonts w:hint="eastAsia" w:ascii="仿宋" w:hAnsi="仿宋" w:eastAsia="仿宋" w:cs="仿宋"/>
          <w:color w:val="auto"/>
          <w:sz w:val="28"/>
          <w:szCs w:val="28"/>
          <w:lang w:val="en-US" w:eastAsia="zh-CN"/>
        </w:rPr>
        <w:t>校准</w:t>
      </w:r>
      <w:r>
        <w:rPr>
          <w:rFonts w:hint="eastAsia" w:ascii="仿宋" w:hAnsi="仿宋" w:eastAsia="仿宋" w:cs="仿宋"/>
          <w:color w:val="auto"/>
          <w:sz w:val="28"/>
          <w:szCs w:val="28"/>
        </w:rPr>
        <w:t>证书。</w:t>
      </w:r>
    </w:p>
    <w:p>
      <w:pPr>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注：须</w:t>
      </w:r>
      <w:r>
        <w:rPr>
          <w:rFonts w:hint="eastAsia" w:ascii="仿宋" w:hAnsi="仿宋" w:eastAsia="仿宋" w:cs="仿宋"/>
          <w:color w:val="auto"/>
          <w:sz w:val="28"/>
          <w:szCs w:val="28"/>
        </w:rPr>
        <w:t>提供有效</w:t>
      </w:r>
      <w:r>
        <w:rPr>
          <w:rFonts w:hint="eastAsia" w:ascii="仿宋" w:hAnsi="仿宋" w:eastAsia="仿宋" w:cs="仿宋"/>
          <w:color w:val="auto"/>
          <w:sz w:val="28"/>
          <w:szCs w:val="28"/>
          <w:lang w:val="en-US" w:eastAsia="zh-CN"/>
        </w:rPr>
        <w:t>资质证书</w:t>
      </w:r>
      <w:r>
        <w:rPr>
          <w:rFonts w:hint="eastAsia" w:ascii="仿宋" w:hAnsi="仿宋" w:eastAsia="仿宋" w:cs="仿宋"/>
          <w:color w:val="auto"/>
          <w:sz w:val="28"/>
          <w:szCs w:val="28"/>
        </w:rPr>
        <w:t>的复印件</w:t>
      </w:r>
      <w:r>
        <w:rPr>
          <w:rFonts w:hint="eastAsia" w:ascii="仿宋" w:hAnsi="仿宋" w:eastAsia="仿宋" w:cs="仿宋"/>
          <w:color w:val="auto"/>
          <w:sz w:val="28"/>
          <w:szCs w:val="28"/>
          <w:lang w:val="en-US" w:eastAsia="zh-CN"/>
        </w:rPr>
        <w:t>或扫描件。</w:t>
      </w:r>
    </w:p>
    <w:p>
      <w:pPr>
        <w:ind w:firstLine="560" w:firstLineChars="200"/>
        <w:rPr>
          <w:rFonts w:ascii="仿宋" w:hAnsi="仿宋" w:eastAsia="仿宋" w:cs="仿宋"/>
          <w:sz w:val="28"/>
          <w:szCs w:val="28"/>
        </w:rPr>
      </w:pPr>
      <w:r>
        <w:rPr>
          <w:rFonts w:hint="eastAsia" w:ascii="仿宋" w:hAnsi="仿宋" w:eastAsia="仿宋" w:cs="仿宋"/>
          <w:sz w:val="28"/>
          <w:szCs w:val="28"/>
        </w:rPr>
        <w:t>二、技术要求</w:t>
      </w:r>
    </w:p>
    <w:p>
      <w:pPr>
        <w:tabs>
          <w:tab w:val="left" w:pos="420"/>
          <w:tab w:val="left" w:pos="567"/>
          <w:tab w:val="left" w:pos="63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项目内容</w:t>
      </w:r>
    </w:p>
    <w:p>
      <w:pPr>
        <w:tabs>
          <w:tab w:val="left" w:pos="420"/>
          <w:tab w:val="left" w:pos="567"/>
          <w:tab w:val="left" w:pos="63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按本项目相应的检定/校准</w:t>
      </w:r>
      <w:r>
        <w:rPr>
          <w:rFonts w:hint="eastAsia" w:ascii="仿宋" w:hAnsi="仿宋" w:eastAsia="仿宋" w:cs="仿宋"/>
          <w:sz w:val="28"/>
          <w:szCs w:val="28"/>
          <w:lang w:val="en-US" w:eastAsia="zh-CN"/>
        </w:rPr>
        <w:t>清单</w:t>
      </w:r>
      <w:r>
        <w:rPr>
          <w:rFonts w:hint="eastAsia" w:ascii="仿宋" w:hAnsi="仿宋" w:eastAsia="仿宋" w:cs="仿宋"/>
          <w:sz w:val="28"/>
          <w:szCs w:val="28"/>
        </w:rPr>
        <w:t>、依据现行有效的国家</w:t>
      </w:r>
      <w:r>
        <w:rPr>
          <w:rFonts w:hint="eastAsia" w:ascii="仿宋" w:hAnsi="仿宋" w:eastAsia="仿宋" w:cs="仿宋"/>
          <w:color w:val="auto"/>
          <w:sz w:val="28"/>
          <w:szCs w:val="28"/>
        </w:rPr>
        <w:t>检定规程（JJG）、国家校准规范（JJF）</w:t>
      </w:r>
      <w:r>
        <w:rPr>
          <w:rFonts w:hint="eastAsia" w:ascii="仿宋" w:hAnsi="仿宋" w:eastAsia="仿宋" w:cs="仿宋"/>
          <w:sz w:val="28"/>
          <w:szCs w:val="28"/>
        </w:rPr>
        <w:t>、行业标准以及采购人特定要求对仪器设备进行计量。</w:t>
      </w:r>
    </w:p>
    <w:p>
      <w:pPr>
        <w:ind w:firstLine="560" w:firstLineChars="200"/>
        <w:rPr>
          <w:rFonts w:ascii="仿宋" w:hAnsi="仿宋" w:eastAsia="仿宋" w:cs="仿宋"/>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一般情况下供应商不得以任何方式转包或分包本项目，如有特殊情况需经采购人同意方可将计量服务委托给市级以上计量单位具备相应资质的单位计量，仪器设备项数不得超过本采购项目总数量的10%。所有费用由</w:t>
      </w:r>
      <w:r>
        <w:rPr>
          <w:rFonts w:hint="eastAsia" w:ascii="仿宋" w:hAnsi="仿宋" w:eastAsia="仿宋" w:cs="仿宋"/>
          <w:kern w:val="0"/>
          <w:sz w:val="28"/>
          <w:szCs w:val="28"/>
          <w:lang w:val="en-US" w:eastAsia="zh-CN"/>
        </w:rPr>
        <w:t>供应商</w:t>
      </w:r>
      <w:r>
        <w:rPr>
          <w:rFonts w:hint="eastAsia" w:ascii="仿宋" w:hAnsi="仿宋" w:eastAsia="仿宋" w:cs="仿宋"/>
          <w:kern w:val="0"/>
          <w:sz w:val="28"/>
          <w:szCs w:val="28"/>
        </w:rPr>
        <w:t>承担。</w:t>
      </w:r>
    </w:p>
    <w:p>
      <w:pPr>
        <w:ind w:firstLine="560" w:firstLineChars="200"/>
        <w:rPr>
          <w:rFonts w:ascii="仿宋" w:hAnsi="仿宋" w:eastAsia="仿宋" w:cs="仿宋"/>
          <w:sz w:val="28"/>
          <w:szCs w:val="28"/>
        </w:rPr>
      </w:pPr>
      <w:r>
        <w:rPr>
          <w:rFonts w:hint="eastAsia" w:ascii="仿宋" w:hAnsi="仿宋" w:eastAsia="仿宋" w:cs="仿宋"/>
          <w:sz w:val="28"/>
          <w:szCs w:val="28"/>
        </w:rPr>
        <w:t>（二）服务成果</w:t>
      </w:r>
    </w:p>
    <w:p>
      <w:pPr>
        <w:tabs>
          <w:tab w:val="left" w:pos="420"/>
          <w:tab w:val="left" w:pos="567"/>
          <w:tab w:val="left" w:pos="630"/>
        </w:tabs>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1.计量完毕后的仪器设备出具完全符合计量国家检定规程（JJG）、国家校准规范（JJF）、行业标准及专业技术要求</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rPr>
        <w:t>检定/校准证书。</w:t>
      </w:r>
    </w:p>
    <w:p>
      <w:pPr>
        <w:tabs>
          <w:tab w:val="left" w:pos="420"/>
          <w:tab w:val="left" w:pos="567"/>
          <w:tab w:val="left" w:pos="630"/>
        </w:tabs>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2.出具检定/校准证书≥500份。</w:t>
      </w:r>
    </w:p>
    <w:p>
      <w:pPr>
        <w:tabs>
          <w:tab w:val="left" w:pos="420"/>
          <w:tab w:val="left" w:pos="567"/>
          <w:tab w:val="left" w:pos="63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检定/校准报告须具备溯源标准、鉴定依据文件、示值误差范围、检定校准因子。</w:t>
      </w:r>
    </w:p>
    <w:p>
      <w:pPr>
        <w:tabs>
          <w:tab w:val="left" w:pos="420"/>
          <w:tab w:val="left" w:pos="567"/>
          <w:tab w:val="left" w:pos="63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.仪器设备计量完毕后需粘贴计量标识，或根据采购人的需求将计量标识</w:t>
      </w:r>
      <w:r>
        <w:rPr>
          <w:rFonts w:hint="eastAsia" w:ascii="仿宋" w:hAnsi="仿宋" w:eastAsia="仿宋" w:cs="仿宋"/>
          <w:sz w:val="28"/>
          <w:szCs w:val="28"/>
          <w:lang w:val="en-US" w:eastAsia="zh-CN"/>
        </w:rPr>
        <w:t>移交</w:t>
      </w:r>
      <w:r>
        <w:rPr>
          <w:rFonts w:hint="eastAsia" w:ascii="仿宋" w:hAnsi="仿宋" w:eastAsia="仿宋" w:cs="仿宋"/>
          <w:sz w:val="28"/>
          <w:szCs w:val="28"/>
        </w:rPr>
        <w:t>采购人。</w:t>
      </w:r>
    </w:p>
    <w:p>
      <w:pPr>
        <w:ind w:firstLine="560" w:firstLineChars="200"/>
        <w:rPr>
          <w:rFonts w:ascii="仿宋" w:hAnsi="仿宋" w:eastAsia="仿宋" w:cs="仿宋"/>
          <w:sz w:val="28"/>
          <w:szCs w:val="28"/>
        </w:rPr>
      </w:pPr>
      <w:r>
        <w:rPr>
          <w:rFonts w:hint="eastAsia" w:ascii="仿宋" w:hAnsi="仿宋" w:eastAsia="仿宋" w:cs="仿宋"/>
          <w:sz w:val="28"/>
          <w:szCs w:val="28"/>
        </w:rPr>
        <w:t>（三）服务技术要求</w:t>
      </w:r>
    </w:p>
    <w:p>
      <w:pPr>
        <w:ind w:firstLine="560" w:firstLineChars="200"/>
        <w:rPr>
          <w:rFonts w:ascii="仿宋" w:hAnsi="仿宋" w:eastAsia="仿宋" w:cs="仿宋"/>
          <w:sz w:val="28"/>
          <w:szCs w:val="28"/>
        </w:rPr>
      </w:pPr>
      <w:r>
        <w:rPr>
          <w:rFonts w:hint="eastAsia" w:ascii="仿宋" w:hAnsi="仿宋" w:eastAsia="仿宋" w:cs="仿宋"/>
          <w:sz w:val="28"/>
          <w:szCs w:val="28"/>
        </w:rPr>
        <w:t>1.标准规范要求</w:t>
      </w:r>
    </w:p>
    <w:p>
      <w:pPr>
        <w:ind w:firstLine="560" w:firstLineChars="200"/>
        <w:rPr>
          <w:rFonts w:ascii="仿宋" w:hAnsi="仿宋" w:eastAsia="仿宋" w:cs="仿宋"/>
          <w:sz w:val="28"/>
          <w:szCs w:val="28"/>
        </w:rPr>
      </w:pPr>
      <w:r>
        <w:rPr>
          <w:rFonts w:hint="eastAsia" w:ascii="仿宋" w:hAnsi="仿宋" w:eastAsia="仿宋" w:cs="仿宋"/>
          <w:sz w:val="28"/>
          <w:szCs w:val="28"/>
        </w:rPr>
        <w:t>依据现行有效的国家检定规程（JJG）、国家校准规范（JJF）、行业标准以及采购人特定要求对仪器设备进行计量, 确保仪器设备检测数据结论的准确、可靠。</w:t>
      </w:r>
    </w:p>
    <w:p>
      <w:pPr>
        <w:ind w:firstLine="560" w:firstLineChars="200"/>
        <w:rPr>
          <w:rFonts w:ascii="仿宋" w:hAnsi="仿宋" w:eastAsia="仿宋" w:cs="仿宋"/>
          <w:sz w:val="28"/>
          <w:szCs w:val="28"/>
        </w:rPr>
      </w:pPr>
      <w:r>
        <w:rPr>
          <w:rFonts w:hint="eastAsia" w:ascii="仿宋" w:hAnsi="仿宋" w:eastAsia="仿宋" w:cs="仿宋"/>
          <w:sz w:val="28"/>
          <w:szCs w:val="28"/>
        </w:rPr>
        <w:t>2.进度要求</w:t>
      </w:r>
    </w:p>
    <w:p>
      <w:pPr>
        <w:ind w:firstLine="560" w:firstLineChars="200"/>
        <w:rPr>
          <w:rFonts w:ascii="仿宋" w:hAnsi="仿宋" w:eastAsia="仿宋" w:cs="仿宋"/>
          <w:sz w:val="28"/>
          <w:szCs w:val="28"/>
        </w:rPr>
      </w:pPr>
      <w:r>
        <w:rPr>
          <w:rFonts w:hint="eastAsia" w:ascii="仿宋" w:hAnsi="仿宋" w:eastAsia="仿宋" w:cs="仿宋"/>
          <w:sz w:val="28"/>
          <w:szCs w:val="28"/>
        </w:rPr>
        <w:t>（1）送检仪器设备时24小时内响应（必须完全响应采购人要求取送或现场计量的要求），送检后的仪器设备如无特殊原因7个工作日内计量完毕并通知采购人，若需延长计量时间须经采购人同意。</w:t>
      </w:r>
    </w:p>
    <w:p>
      <w:pPr>
        <w:ind w:firstLine="560" w:firstLineChars="200"/>
        <w:rPr>
          <w:rFonts w:ascii="仿宋" w:hAnsi="仿宋" w:eastAsia="仿宋" w:cs="仿宋"/>
          <w:sz w:val="28"/>
          <w:szCs w:val="28"/>
        </w:rPr>
      </w:pPr>
      <w:r>
        <w:rPr>
          <w:rFonts w:hint="eastAsia" w:ascii="仿宋" w:hAnsi="仿宋" w:eastAsia="仿宋" w:cs="仿宋"/>
          <w:sz w:val="28"/>
          <w:szCs w:val="28"/>
        </w:rPr>
        <w:t>（2）加急仪器设备的计量从收到计量通知后3个工作日内完成计量。</w:t>
      </w:r>
    </w:p>
    <w:p>
      <w:pPr>
        <w:ind w:firstLine="560" w:firstLineChars="200"/>
        <w:rPr>
          <w:rFonts w:ascii="仿宋" w:hAnsi="仿宋" w:eastAsia="仿宋" w:cs="仿宋"/>
          <w:sz w:val="28"/>
          <w:szCs w:val="28"/>
        </w:rPr>
      </w:pPr>
      <w:r>
        <w:rPr>
          <w:rFonts w:hint="eastAsia" w:ascii="仿宋" w:hAnsi="仿宋" w:eastAsia="仿宋" w:cs="仿宋"/>
          <w:sz w:val="28"/>
          <w:szCs w:val="28"/>
        </w:rPr>
        <w:t>3.管理要求</w:t>
      </w:r>
    </w:p>
    <w:p>
      <w:pPr>
        <w:ind w:firstLine="560" w:firstLineChars="200"/>
        <w:rPr>
          <w:rFonts w:ascii="仿宋" w:hAnsi="仿宋" w:eastAsia="仿宋" w:cs="仿宋"/>
          <w:sz w:val="28"/>
          <w:szCs w:val="28"/>
        </w:rPr>
      </w:pPr>
      <w:r>
        <w:rPr>
          <w:rFonts w:hint="eastAsia" w:ascii="仿宋" w:hAnsi="仿宋" w:eastAsia="仿宋" w:cs="仿宋"/>
          <w:sz w:val="28"/>
          <w:szCs w:val="28"/>
        </w:rPr>
        <w:t>采购人验收合格之日起7个工作日内如对计量数据有疑问，供应商应就采购人的疑问负责做出解释，如需重新计量，供应商负责重新计量3个工作日完成（重新计量费用包含在报价中）。采购人收到返回的仪器设备当日起为验收日期。</w:t>
      </w:r>
    </w:p>
    <w:p>
      <w:pPr>
        <w:ind w:firstLine="560" w:firstLineChars="200"/>
        <w:rPr>
          <w:rFonts w:ascii="仿宋" w:hAnsi="仿宋" w:eastAsia="仿宋" w:cs="仿宋"/>
          <w:sz w:val="28"/>
          <w:szCs w:val="28"/>
        </w:rPr>
      </w:pPr>
      <w:r>
        <w:rPr>
          <w:rFonts w:hint="eastAsia" w:ascii="仿宋" w:hAnsi="仿宋" w:eastAsia="仿宋" w:cs="仿宋"/>
          <w:sz w:val="28"/>
          <w:szCs w:val="28"/>
        </w:rPr>
        <w:t>（四）服务人员要求</w:t>
      </w:r>
    </w:p>
    <w:p>
      <w:pPr>
        <w:ind w:firstLine="560" w:firstLineChars="200"/>
        <w:rPr>
          <w:rFonts w:ascii="仿宋" w:hAnsi="仿宋" w:eastAsia="仿宋" w:cs="仿宋"/>
          <w:sz w:val="28"/>
          <w:szCs w:val="28"/>
        </w:rPr>
      </w:pPr>
      <w:r>
        <w:rPr>
          <w:rFonts w:hint="eastAsia" w:ascii="仿宋" w:hAnsi="仿宋" w:eastAsia="仿宋" w:cs="仿宋"/>
          <w:sz w:val="28"/>
          <w:szCs w:val="28"/>
        </w:rPr>
        <w:t>1.人员配置</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检测服务</w:t>
      </w:r>
      <w:r>
        <w:rPr>
          <w:rFonts w:hint="eastAsia" w:ascii="仿宋" w:hAnsi="仿宋" w:eastAsia="仿宋" w:cs="仿宋"/>
          <w:sz w:val="28"/>
          <w:szCs w:val="28"/>
          <w:lang w:val="en-US" w:eastAsia="zh-CN"/>
        </w:rPr>
        <w:t>人员12人（含）以上，其中</w:t>
      </w:r>
      <w:r>
        <w:rPr>
          <w:rFonts w:hint="eastAsia" w:ascii="仿宋" w:hAnsi="仿宋" w:eastAsia="仿宋" w:cs="仿宋"/>
          <w:sz w:val="28"/>
          <w:szCs w:val="28"/>
        </w:rPr>
        <w:t>技术负责人</w:t>
      </w:r>
      <w:r>
        <w:rPr>
          <w:rFonts w:hint="eastAsia" w:ascii="仿宋" w:hAnsi="仿宋" w:eastAsia="仿宋" w:cs="仿宋"/>
          <w:sz w:val="28"/>
          <w:szCs w:val="28"/>
          <w:lang w:val="en-US" w:eastAsia="zh-CN"/>
        </w:rPr>
        <w:t>2名，检测人员10名，其</w:t>
      </w:r>
      <w:r>
        <w:rPr>
          <w:rFonts w:hint="eastAsia" w:ascii="仿宋" w:hAnsi="仿宋" w:eastAsia="仿宋" w:cs="仿宋"/>
          <w:color w:val="auto"/>
          <w:sz w:val="28"/>
          <w:szCs w:val="28"/>
        </w:rPr>
        <w:t>中具有高级职称人员数量</w:t>
      </w:r>
      <w:r>
        <w:rPr>
          <w:rFonts w:hint="eastAsia" w:ascii="仿宋" w:hAnsi="仿宋" w:eastAsia="仿宋" w:cs="仿宋"/>
          <w:color w:val="auto"/>
          <w:sz w:val="28"/>
          <w:szCs w:val="28"/>
          <w:lang w:val="en-US" w:eastAsia="zh-CN"/>
        </w:rPr>
        <w:t>4人（含）以上</w:t>
      </w:r>
      <w:r>
        <w:rPr>
          <w:rFonts w:hint="eastAsia" w:ascii="仿宋" w:hAnsi="仿宋" w:eastAsia="仿宋" w:cs="仿宋"/>
          <w:color w:val="auto"/>
          <w:sz w:val="28"/>
          <w:szCs w:val="28"/>
        </w:rPr>
        <w:t>、专业素质高、同类项目经验丰富</w:t>
      </w:r>
      <w:r>
        <w:rPr>
          <w:rFonts w:hint="eastAsia" w:ascii="仿宋" w:hAnsi="仿宋" w:eastAsia="仿宋" w:cs="仿宋"/>
          <w:color w:val="auto"/>
          <w:sz w:val="28"/>
          <w:szCs w:val="28"/>
          <w:lang w:eastAsia="zh-CN"/>
        </w:rPr>
        <w:t>。</w:t>
      </w:r>
    </w:p>
    <w:p>
      <w:pPr>
        <w:ind w:firstLine="560" w:firstLineChars="200"/>
        <w:rPr>
          <w:rFonts w:ascii="仿宋" w:hAnsi="仿宋" w:eastAsia="仿宋" w:cs="仿宋"/>
          <w:sz w:val="28"/>
          <w:szCs w:val="28"/>
        </w:rPr>
      </w:pPr>
      <w:r>
        <w:rPr>
          <w:rFonts w:hint="eastAsia" w:ascii="仿宋" w:hAnsi="仿宋" w:eastAsia="仿宋" w:cs="仿宋"/>
          <w:sz w:val="28"/>
          <w:szCs w:val="28"/>
        </w:rPr>
        <w:t>2.人员资质</w:t>
      </w:r>
    </w:p>
    <w:p>
      <w:pPr>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 xml:space="preserve">技术负责人：2人（含）以上，取得副高（含）以上职称、一级注册计量师资格证书。 </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检测人员：应</w:t>
      </w:r>
      <w:r>
        <w:rPr>
          <w:rFonts w:hint="eastAsia" w:ascii="仿宋" w:hAnsi="仿宋" w:eastAsia="仿宋" w:cs="仿宋"/>
          <w:sz w:val="28"/>
          <w:szCs w:val="28"/>
          <w:lang w:val="en-US" w:eastAsia="zh-CN"/>
        </w:rPr>
        <w:t>10</w:t>
      </w:r>
      <w:r>
        <w:rPr>
          <w:rFonts w:hint="eastAsia" w:ascii="仿宋" w:hAnsi="仿宋" w:eastAsia="仿宋" w:cs="仿宋"/>
          <w:sz w:val="28"/>
          <w:szCs w:val="28"/>
        </w:rPr>
        <w:t>人（含）以上，均应需持有国家或者本省计量行政主管部门考核合格的资格资质证书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其中</w:t>
      </w:r>
      <w:r>
        <w:rPr>
          <w:rFonts w:hint="eastAsia" w:ascii="仿宋" w:hAnsi="仿宋" w:eastAsia="仿宋" w:cs="仿宋"/>
          <w:sz w:val="28"/>
          <w:szCs w:val="28"/>
        </w:rPr>
        <w:t>取得副高（含）以上职称</w:t>
      </w:r>
      <w:r>
        <w:rPr>
          <w:rFonts w:hint="eastAsia" w:ascii="仿宋" w:hAnsi="仿宋" w:eastAsia="仿宋" w:cs="仿宋"/>
          <w:sz w:val="28"/>
          <w:szCs w:val="28"/>
          <w:lang w:val="en-US" w:eastAsia="zh-CN"/>
        </w:rPr>
        <w:t>人数4人（含）以上</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注：</w:t>
      </w:r>
      <w:r>
        <w:rPr>
          <w:rFonts w:hint="eastAsia" w:ascii="仿宋" w:hAnsi="仿宋" w:eastAsia="仿宋" w:cs="仿宋"/>
          <w:sz w:val="28"/>
          <w:szCs w:val="28"/>
        </w:rPr>
        <w:t>须提供以上</w:t>
      </w:r>
      <w:r>
        <w:rPr>
          <w:rFonts w:hint="eastAsia" w:ascii="仿宋" w:hAnsi="仿宋" w:eastAsia="仿宋" w:cs="仿宋"/>
          <w:sz w:val="28"/>
          <w:szCs w:val="28"/>
          <w:lang w:val="en-US" w:eastAsia="zh-CN"/>
        </w:rPr>
        <w:t>人员</w:t>
      </w:r>
      <w:r>
        <w:rPr>
          <w:rFonts w:hint="eastAsia" w:ascii="仿宋" w:hAnsi="仿宋" w:eastAsia="仿宋" w:cs="仿宋"/>
          <w:sz w:val="28"/>
          <w:szCs w:val="28"/>
        </w:rPr>
        <w:t>资质证明材料及在</w:t>
      </w:r>
      <w:r>
        <w:rPr>
          <w:rFonts w:hint="eastAsia" w:ascii="仿宋" w:hAnsi="仿宋" w:eastAsia="仿宋" w:cs="仿宋"/>
          <w:sz w:val="28"/>
          <w:szCs w:val="28"/>
          <w:lang w:val="en-US" w:eastAsia="zh-CN"/>
        </w:rPr>
        <w:t>供应商</w:t>
      </w:r>
      <w:r>
        <w:rPr>
          <w:rFonts w:hint="eastAsia" w:ascii="仿宋" w:hAnsi="仿宋" w:eastAsia="仿宋" w:cs="仿宋"/>
          <w:sz w:val="28"/>
          <w:szCs w:val="28"/>
        </w:rPr>
        <w:t>服务的外部证明材料扫描件，如投标截止日之前六个月以内任意</w:t>
      </w:r>
      <w:r>
        <w:rPr>
          <w:rFonts w:hint="eastAsia" w:ascii="仿宋" w:hAnsi="仿宋" w:eastAsia="仿宋" w:cs="仿宋"/>
          <w:sz w:val="28"/>
          <w:szCs w:val="28"/>
          <w:lang w:val="en-US" w:eastAsia="zh-CN"/>
        </w:rPr>
        <w:t>一个</w:t>
      </w:r>
      <w:r>
        <w:rPr>
          <w:rFonts w:hint="eastAsia" w:ascii="仿宋" w:hAnsi="仿宋" w:eastAsia="仿宋" w:cs="仿宋"/>
          <w:sz w:val="28"/>
          <w:szCs w:val="28"/>
        </w:rPr>
        <w:t>月份的代缴个税税单或参加社会保险的《投保单》或《社会保险参保人员证明》等。</w:t>
      </w:r>
    </w:p>
    <w:p>
      <w:pPr>
        <w:ind w:firstLine="560" w:firstLineChars="200"/>
        <w:rPr>
          <w:rFonts w:ascii="仿宋" w:hAnsi="仿宋" w:eastAsia="仿宋" w:cs="仿宋"/>
          <w:sz w:val="28"/>
          <w:szCs w:val="28"/>
        </w:rPr>
      </w:pPr>
      <w:r>
        <w:rPr>
          <w:rFonts w:hint="eastAsia" w:ascii="仿宋" w:hAnsi="仿宋" w:eastAsia="仿宋" w:cs="仿宋"/>
          <w:sz w:val="28"/>
          <w:szCs w:val="28"/>
        </w:rPr>
        <w:t>3.综合能力要求</w:t>
      </w:r>
    </w:p>
    <w:p>
      <w:pPr>
        <w:ind w:firstLine="560" w:firstLineChars="200"/>
        <w:rPr>
          <w:rFonts w:ascii="仿宋" w:hAnsi="仿宋" w:eastAsia="仿宋" w:cs="仿宋"/>
          <w:sz w:val="28"/>
          <w:szCs w:val="28"/>
        </w:rPr>
      </w:pPr>
      <w:r>
        <w:rPr>
          <w:rFonts w:hint="eastAsia" w:ascii="仿宋" w:hAnsi="仿宋" w:eastAsia="仿宋" w:cs="仿宋"/>
          <w:sz w:val="28"/>
          <w:szCs w:val="28"/>
        </w:rPr>
        <w:t>具有独立承担检定、校准并出具相对应证书的能力。</w:t>
      </w:r>
    </w:p>
    <w:p>
      <w:pPr>
        <w:ind w:firstLine="560" w:firstLineChars="200"/>
        <w:rPr>
          <w:rFonts w:ascii="仿宋" w:hAnsi="仿宋" w:eastAsia="仿宋" w:cs="仿宋"/>
          <w:sz w:val="28"/>
          <w:szCs w:val="28"/>
        </w:rPr>
      </w:pPr>
      <w:r>
        <w:rPr>
          <w:rFonts w:hint="eastAsia" w:ascii="仿宋" w:hAnsi="仿宋" w:eastAsia="仿宋" w:cs="仿宋"/>
          <w:sz w:val="28"/>
          <w:szCs w:val="28"/>
        </w:rPr>
        <w:t>具有履行合同所必需的量值溯源传递的标准器具和专业技术资质能力</w:t>
      </w:r>
    </w:p>
    <w:p>
      <w:pPr>
        <w:ind w:firstLine="560" w:firstLineChars="200"/>
        <w:rPr>
          <w:rFonts w:ascii="仿宋" w:hAnsi="仿宋" w:eastAsia="仿宋" w:cs="仿宋"/>
          <w:sz w:val="28"/>
          <w:szCs w:val="28"/>
        </w:rPr>
      </w:pPr>
      <w:r>
        <w:rPr>
          <w:rFonts w:hint="eastAsia" w:ascii="仿宋" w:hAnsi="仿宋" w:eastAsia="仿宋" w:cs="仿宋"/>
          <w:sz w:val="28"/>
          <w:szCs w:val="28"/>
        </w:rPr>
        <w:t>三、商务要求</w:t>
      </w:r>
    </w:p>
    <w:p>
      <w:pPr>
        <w:ind w:firstLine="560" w:firstLineChars="200"/>
        <w:rPr>
          <w:rFonts w:ascii="仿宋" w:hAnsi="仿宋" w:eastAsia="仿宋" w:cs="仿宋"/>
          <w:sz w:val="28"/>
          <w:szCs w:val="28"/>
        </w:rPr>
      </w:pPr>
      <w:r>
        <w:rPr>
          <w:rFonts w:hint="eastAsia" w:ascii="仿宋" w:hAnsi="仿宋" w:eastAsia="仿宋" w:cs="仿宋"/>
          <w:sz w:val="28"/>
          <w:szCs w:val="28"/>
        </w:rPr>
        <w:t>（一）标的提供的时间</w:t>
      </w:r>
    </w:p>
    <w:p>
      <w:pPr>
        <w:ind w:firstLine="560" w:firstLineChars="200"/>
        <w:rPr>
          <w:rFonts w:ascii="仿宋" w:hAnsi="仿宋" w:eastAsia="仿宋" w:cs="仿宋"/>
          <w:sz w:val="28"/>
          <w:szCs w:val="28"/>
        </w:rPr>
      </w:pPr>
      <w:r>
        <w:rPr>
          <w:rFonts w:hint="eastAsia" w:ascii="仿宋" w:hAnsi="仿宋" w:eastAsia="仿宋" w:cs="仿宋"/>
          <w:sz w:val="28"/>
          <w:szCs w:val="28"/>
        </w:rPr>
        <w:t>合同签订后至2023年12月31日。</w:t>
      </w:r>
    </w:p>
    <w:p>
      <w:pPr>
        <w:ind w:firstLine="560" w:firstLineChars="200"/>
        <w:rPr>
          <w:rFonts w:ascii="仿宋" w:hAnsi="仿宋" w:eastAsia="仿宋" w:cs="仿宋"/>
          <w:sz w:val="28"/>
          <w:szCs w:val="28"/>
        </w:rPr>
      </w:pPr>
      <w:r>
        <w:rPr>
          <w:rFonts w:hint="eastAsia" w:ascii="仿宋" w:hAnsi="仿宋" w:eastAsia="仿宋" w:cs="仿宋"/>
          <w:sz w:val="28"/>
          <w:szCs w:val="28"/>
        </w:rPr>
        <w:t>（二）合同履行期限</w:t>
      </w:r>
    </w:p>
    <w:p>
      <w:pPr>
        <w:ind w:firstLine="560" w:firstLineChars="200"/>
        <w:rPr>
          <w:rFonts w:ascii="仿宋" w:hAnsi="仿宋" w:eastAsia="仿宋" w:cs="仿宋"/>
          <w:sz w:val="28"/>
          <w:szCs w:val="28"/>
        </w:rPr>
      </w:pPr>
      <w:r>
        <w:rPr>
          <w:rFonts w:hint="eastAsia" w:ascii="仿宋" w:hAnsi="仿宋" w:eastAsia="仿宋" w:cs="仿宋"/>
          <w:sz w:val="28"/>
          <w:szCs w:val="28"/>
        </w:rPr>
        <w:t>2023年12月31日前。</w:t>
      </w:r>
    </w:p>
    <w:p>
      <w:pPr>
        <w:ind w:firstLine="560" w:firstLineChars="200"/>
        <w:rPr>
          <w:rFonts w:ascii="仿宋" w:hAnsi="仿宋" w:eastAsia="仿宋" w:cs="仿宋"/>
          <w:sz w:val="28"/>
          <w:szCs w:val="28"/>
        </w:rPr>
      </w:pPr>
      <w:r>
        <w:rPr>
          <w:rFonts w:hint="eastAsia" w:ascii="仿宋" w:hAnsi="仿宋" w:eastAsia="仿宋" w:cs="仿宋"/>
          <w:sz w:val="28"/>
          <w:szCs w:val="28"/>
        </w:rPr>
        <w:t>（三）标的提供的地点</w:t>
      </w:r>
    </w:p>
    <w:p>
      <w:pPr>
        <w:ind w:firstLine="560" w:firstLineChars="200"/>
        <w:rPr>
          <w:rFonts w:ascii="仿宋" w:hAnsi="仿宋" w:eastAsia="仿宋" w:cs="仿宋"/>
          <w:sz w:val="28"/>
          <w:szCs w:val="28"/>
        </w:rPr>
      </w:pPr>
      <w:r>
        <w:rPr>
          <w:rFonts w:hint="eastAsia" w:ascii="仿宋" w:hAnsi="仿宋" w:eastAsia="仿宋" w:cs="仿宋"/>
          <w:sz w:val="28"/>
          <w:szCs w:val="28"/>
        </w:rPr>
        <w:t>供应商接收采购人送检的仪器或按采购人指定地点（广州市番禺区大学城中心南大街19号）上门检测。</w:t>
      </w:r>
    </w:p>
    <w:p>
      <w:pPr>
        <w:ind w:firstLine="560" w:firstLineChars="200"/>
        <w:rPr>
          <w:rFonts w:ascii="仿宋" w:hAnsi="仿宋" w:eastAsia="仿宋" w:cs="仿宋"/>
          <w:sz w:val="28"/>
          <w:szCs w:val="28"/>
        </w:rPr>
      </w:pPr>
      <w:r>
        <w:rPr>
          <w:rFonts w:hint="eastAsia" w:ascii="仿宋" w:hAnsi="仿宋" w:eastAsia="仿宋" w:cs="仿宋"/>
          <w:sz w:val="28"/>
          <w:szCs w:val="28"/>
        </w:rPr>
        <w:t>（四）采购资金支付</w:t>
      </w:r>
    </w:p>
    <w:p>
      <w:pPr>
        <w:ind w:firstLine="560" w:firstLineChars="200"/>
        <w:rPr>
          <w:rFonts w:ascii="仿宋" w:hAnsi="仿宋" w:eastAsia="仿宋" w:cs="仿宋"/>
          <w:sz w:val="28"/>
          <w:szCs w:val="28"/>
        </w:rPr>
      </w:pPr>
      <w:r>
        <w:rPr>
          <w:rFonts w:hint="eastAsia" w:ascii="仿宋" w:hAnsi="仿宋" w:eastAsia="仿宋" w:cs="仿宋"/>
          <w:sz w:val="28"/>
          <w:szCs w:val="28"/>
        </w:rPr>
        <w:t>1期：合同签定并收发票后5个工作日内支付合同总额的50%作为预付款；</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2期：收齐检定/校准报告并通过验收，收到发票后5个工作日内支付合同总额的50%款项</w:t>
      </w:r>
      <w:r>
        <w:rPr>
          <w:rFonts w:hint="eastAsia" w:ascii="仿宋" w:hAnsi="仿宋" w:eastAsia="仿宋" w:cs="仿宋"/>
          <w:sz w:val="28"/>
          <w:szCs w:val="28"/>
          <w:lang w:eastAsia="zh-CN"/>
        </w:rPr>
        <w:t>。</w:t>
      </w:r>
    </w:p>
    <w:p>
      <w:pPr>
        <w:ind w:firstLine="560" w:firstLineChars="200"/>
        <w:rPr>
          <w:rFonts w:ascii="仿宋" w:hAnsi="仿宋" w:eastAsia="仿宋" w:cs="仿宋"/>
          <w:sz w:val="28"/>
          <w:szCs w:val="28"/>
        </w:rPr>
      </w:pPr>
      <w:r>
        <w:rPr>
          <w:rFonts w:hint="eastAsia" w:ascii="仿宋" w:hAnsi="仿宋" w:eastAsia="仿宋" w:cs="仿宋"/>
          <w:sz w:val="28"/>
          <w:szCs w:val="28"/>
        </w:rPr>
        <w:t>（五）验收要求</w:t>
      </w:r>
    </w:p>
    <w:p>
      <w:pPr>
        <w:ind w:firstLine="560" w:firstLineChars="200"/>
        <w:rPr>
          <w:rFonts w:ascii="仿宋" w:hAnsi="仿宋" w:eastAsia="仿宋" w:cs="仿宋"/>
          <w:sz w:val="28"/>
          <w:szCs w:val="28"/>
        </w:rPr>
      </w:pPr>
      <w:r>
        <w:rPr>
          <w:rFonts w:hint="eastAsia" w:ascii="仿宋" w:hAnsi="仿宋" w:eastAsia="仿宋" w:cs="仿宋"/>
          <w:sz w:val="28"/>
          <w:szCs w:val="28"/>
        </w:rPr>
        <w:t>1.验收时间及方式：收齐检定/校准报告后，由</w:t>
      </w:r>
      <w:r>
        <w:rPr>
          <w:rFonts w:hint="eastAsia" w:ascii="仿宋" w:hAnsi="仿宋" w:eastAsia="仿宋" w:cs="仿宋"/>
          <w:sz w:val="28"/>
          <w:szCs w:val="28"/>
          <w:lang w:val="en-US" w:eastAsia="zh-CN"/>
        </w:rPr>
        <w:t>供应商</w:t>
      </w:r>
      <w:r>
        <w:rPr>
          <w:rFonts w:hint="eastAsia" w:ascii="仿宋" w:hAnsi="仿宋" w:eastAsia="仿宋" w:cs="仿宋"/>
          <w:sz w:val="28"/>
          <w:szCs w:val="28"/>
        </w:rPr>
        <w:t>提出验收申请，由</w:t>
      </w:r>
      <w:r>
        <w:rPr>
          <w:rFonts w:hint="eastAsia" w:ascii="仿宋" w:hAnsi="仿宋" w:eastAsia="仿宋" w:cs="仿宋"/>
          <w:sz w:val="28"/>
          <w:szCs w:val="28"/>
          <w:lang w:eastAsia="zh-CN"/>
        </w:rPr>
        <w:t>采购人</w:t>
      </w:r>
      <w:r>
        <w:rPr>
          <w:rFonts w:hint="eastAsia" w:ascii="仿宋" w:hAnsi="仿宋" w:eastAsia="仿宋" w:cs="仿宋"/>
          <w:sz w:val="28"/>
          <w:szCs w:val="28"/>
        </w:rPr>
        <w:t>7个工作日内启动验收。由</w:t>
      </w:r>
      <w:r>
        <w:rPr>
          <w:rFonts w:hint="eastAsia" w:ascii="仿宋" w:hAnsi="仿宋" w:eastAsia="仿宋" w:cs="仿宋"/>
          <w:sz w:val="28"/>
          <w:szCs w:val="28"/>
          <w:lang w:eastAsia="zh-CN"/>
        </w:rPr>
        <w:t>采购人</w:t>
      </w:r>
      <w:r>
        <w:rPr>
          <w:rFonts w:hint="eastAsia" w:ascii="仿宋" w:hAnsi="仿宋" w:eastAsia="仿宋" w:cs="仿宋"/>
          <w:sz w:val="28"/>
          <w:szCs w:val="28"/>
        </w:rPr>
        <w:t>对检定/校准报告进行初步验收。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2.验收标准：</w:t>
      </w:r>
    </w:p>
    <w:p>
      <w:pPr>
        <w:ind w:firstLine="560" w:firstLineChars="200"/>
        <w:rPr>
          <w:rFonts w:hint="eastAsia" w:ascii="仿宋" w:hAnsi="仿宋" w:eastAsia="仿宋" w:cs="仿宋"/>
          <w:color w:val="auto"/>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出具的</w:t>
      </w:r>
      <w:r>
        <w:rPr>
          <w:rFonts w:hint="eastAsia" w:ascii="仿宋" w:hAnsi="仿宋" w:eastAsia="仿宋" w:cs="仿宋"/>
          <w:color w:val="auto"/>
          <w:sz w:val="28"/>
          <w:szCs w:val="28"/>
        </w:rPr>
        <w:t>计量</w:t>
      </w:r>
      <w:r>
        <w:rPr>
          <w:rFonts w:hint="eastAsia" w:ascii="仿宋" w:hAnsi="仿宋" w:eastAsia="仿宋" w:cs="仿宋"/>
          <w:color w:val="auto"/>
          <w:sz w:val="28"/>
          <w:szCs w:val="28"/>
          <w:lang w:val="en-US" w:eastAsia="zh-CN"/>
        </w:rPr>
        <w:t>检定</w:t>
      </w:r>
      <w:r>
        <w:rPr>
          <w:rFonts w:hint="eastAsia" w:ascii="仿宋" w:hAnsi="仿宋" w:eastAsia="仿宋" w:cs="仿宋"/>
          <w:color w:val="auto"/>
          <w:sz w:val="28"/>
          <w:szCs w:val="28"/>
        </w:rPr>
        <w:t>证书符合计量国家检定规程（JJG）</w:t>
      </w:r>
      <w:r>
        <w:rPr>
          <w:rFonts w:hint="eastAsia" w:ascii="仿宋" w:hAnsi="仿宋" w:eastAsia="仿宋" w:cs="仿宋"/>
          <w:color w:val="auto"/>
          <w:sz w:val="28"/>
          <w:szCs w:val="28"/>
          <w:lang w:val="en-US" w:eastAsia="zh-CN"/>
        </w:rPr>
        <w:t>并</w:t>
      </w:r>
      <w:r>
        <w:rPr>
          <w:rFonts w:hint="eastAsia" w:ascii="仿宋" w:hAnsi="仿宋" w:eastAsia="仿宋" w:cs="仿宋"/>
          <w:color w:val="auto"/>
          <w:sz w:val="28"/>
          <w:szCs w:val="28"/>
        </w:rPr>
        <w:t>经国家或者本省计量行政主管部门考核合格</w:t>
      </w:r>
      <w:r>
        <w:rPr>
          <w:rFonts w:hint="eastAsia" w:ascii="仿宋" w:hAnsi="仿宋" w:eastAsia="仿宋" w:cs="仿宋"/>
          <w:color w:val="auto"/>
          <w:sz w:val="28"/>
          <w:szCs w:val="28"/>
          <w:lang w:eastAsia="zh-CN"/>
        </w:rPr>
        <w:t>。</w:t>
      </w:r>
    </w:p>
    <w:p>
      <w:pPr>
        <w:ind w:firstLine="560" w:firstLineChars="200"/>
        <w:rPr>
          <w:rFonts w:hint="eastAsia" w:ascii="仿宋" w:hAnsi="仿宋" w:eastAsia="仿宋" w:cs="仿宋"/>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出具的</w:t>
      </w:r>
      <w:r>
        <w:rPr>
          <w:rFonts w:hint="eastAsia" w:ascii="仿宋" w:hAnsi="仿宋" w:eastAsia="仿宋" w:cs="仿宋"/>
          <w:color w:val="auto"/>
          <w:sz w:val="28"/>
          <w:szCs w:val="28"/>
        </w:rPr>
        <w:t>计量</w:t>
      </w:r>
      <w:r>
        <w:rPr>
          <w:rFonts w:hint="eastAsia" w:ascii="仿宋" w:hAnsi="仿宋" w:eastAsia="仿宋" w:cs="仿宋"/>
          <w:color w:val="auto"/>
          <w:sz w:val="28"/>
          <w:szCs w:val="28"/>
          <w:lang w:val="en-US" w:eastAsia="zh-CN"/>
        </w:rPr>
        <w:t>校准</w:t>
      </w:r>
      <w:r>
        <w:rPr>
          <w:rFonts w:hint="eastAsia" w:ascii="仿宋" w:hAnsi="仿宋" w:eastAsia="仿宋" w:cs="仿宋"/>
          <w:color w:val="auto"/>
          <w:sz w:val="28"/>
          <w:szCs w:val="28"/>
        </w:rPr>
        <w:t>证书</w:t>
      </w:r>
      <w:r>
        <w:rPr>
          <w:rFonts w:hint="eastAsia" w:ascii="仿宋" w:hAnsi="仿宋" w:eastAsia="仿宋" w:cs="仿宋"/>
          <w:color w:val="auto"/>
          <w:sz w:val="28"/>
          <w:szCs w:val="28"/>
          <w:lang w:val="en-US" w:eastAsia="zh-CN"/>
        </w:rPr>
        <w:t>符合</w:t>
      </w:r>
      <w:r>
        <w:rPr>
          <w:rFonts w:hint="eastAsia" w:ascii="仿宋" w:hAnsi="仿宋" w:eastAsia="仿宋" w:cs="仿宋"/>
          <w:sz w:val="28"/>
          <w:szCs w:val="28"/>
        </w:rPr>
        <w:t>国家校准规范</w:t>
      </w:r>
      <w:r>
        <w:rPr>
          <w:rFonts w:hint="eastAsia" w:ascii="仿宋" w:hAnsi="仿宋" w:eastAsia="仿宋" w:cs="仿宋"/>
          <w:color w:val="auto"/>
          <w:sz w:val="28"/>
          <w:szCs w:val="28"/>
        </w:rPr>
        <w:t>（JJF）</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（3）检定/校准证书≥500份。</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检定/校准报告具备溯源标准、鉴定依据文件、示值误差范围、检定校准因子。</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仪器设备计量完毕后粘贴计量标识，或根据采购人的需求将计量标识</w:t>
      </w:r>
      <w:r>
        <w:rPr>
          <w:rFonts w:hint="eastAsia" w:ascii="仿宋" w:hAnsi="仿宋" w:eastAsia="仿宋" w:cs="仿宋"/>
          <w:sz w:val="28"/>
          <w:szCs w:val="28"/>
          <w:lang w:val="en-US" w:eastAsia="zh-CN"/>
        </w:rPr>
        <w:t>移交</w:t>
      </w:r>
      <w:r>
        <w:rPr>
          <w:rFonts w:hint="eastAsia" w:ascii="仿宋" w:hAnsi="仿宋" w:eastAsia="仿宋" w:cs="仿宋"/>
          <w:sz w:val="28"/>
          <w:szCs w:val="28"/>
        </w:rPr>
        <w:t>采购人。</w:t>
      </w:r>
    </w:p>
    <w:p>
      <w:pPr>
        <w:ind w:firstLine="560" w:firstLineChars="200"/>
        <w:rPr>
          <w:rFonts w:ascii="仿宋" w:hAnsi="仿宋" w:eastAsia="仿宋" w:cs="仿宋"/>
          <w:sz w:val="28"/>
          <w:szCs w:val="28"/>
        </w:rPr>
      </w:pPr>
      <w:r>
        <w:rPr>
          <w:rFonts w:hint="eastAsia" w:ascii="仿宋" w:hAnsi="仿宋" w:eastAsia="仿宋" w:cs="仿宋"/>
          <w:sz w:val="28"/>
          <w:szCs w:val="28"/>
        </w:rPr>
        <w:t>3.验收费用：本项目验收所产生的所有费用由（各包组）</w:t>
      </w:r>
      <w:r>
        <w:rPr>
          <w:rFonts w:hint="eastAsia" w:ascii="仿宋" w:hAnsi="仿宋" w:eastAsia="仿宋" w:cs="仿宋"/>
          <w:sz w:val="28"/>
          <w:szCs w:val="28"/>
          <w:lang w:eastAsia="zh-CN"/>
        </w:rPr>
        <w:t>供应商</w:t>
      </w:r>
      <w:r>
        <w:rPr>
          <w:rFonts w:hint="eastAsia" w:ascii="仿宋" w:hAnsi="仿宋" w:eastAsia="仿宋" w:cs="仿宋"/>
          <w:sz w:val="28"/>
          <w:szCs w:val="28"/>
        </w:rPr>
        <w:t>承担。</w:t>
      </w:r>
    </w:p>
    <w:p>
      <w:pPr>
        <w:rPr>
          <w:rFonts w:ascii="仿宋" w:hAnsi="仿宋" w:eastAsia="仿宋" w:cs="仿宋"/>
          <w:sz w:val="28"/>
          <w:szCs w:val="28"/>
        </w:rPr>
      </w:pPr>
      <w:r>
        <w:rPr>
          <w:rFonts w:hint="eastAsia" w:ascii="仿宋" w:hAnsi="仿宋" w:eastAsia="仿宋" w:cs="仿宋"/>
          <w:sz w:val="28"/>
          <w:szCs w:val="28"/>
        </w:rPr>
        <w:t>（六）其他要求</w:t>
      </w:r>
    </w:p>
    <w:p>
      <w:pPr>
        <w:tabs>
          <w:tab w:val="left" w:pos="420"/>
          <w:tab w:val="left" w:pos="567"/>
          <w:tab w:val="left" w:pos="630"/>
        </w:tabs>
        <w:spacing w:line="360" w:lineRule="auto"/>
        <w:ind w:firstLine="560" w:firstLineChars="200"/>
        <w:rPr>
          <w:rFonts w:ascii="仿宋" w:hAnsi="仿宋" w:eastAsia="仿宋" w:cs="仿宋"/>
          <w:sz w:val="28"/>
          <w:szCs w:val="28"/>
        </w:rPr>
      </w:pPr>
      <w:r>
        <w:rPr>
          <w:rFonts w:hint="eastAsia" w:ascii="仿宋" w:hAnsi="仿宋" w:eastAsia="仿宋" w:cs="仿宋"/>
          <w:kern w:val="0"/>
          <w:sz w:val="28"/>
          <w:szCs w:val="28"/>
        </w:rPr>
        <w:t>1.合同项下的仪器设备在采购人验收合格之日起5个工作日内如对计量数据有疑问，供应商应就采购人的疑问负责做出解释，如需重新计量，供应商负责重新计量3个工作日完成。</w:t>
      </w:r>
    </w:p>
    <w:p>
      <w:pPr>
        <w:tabs>
          <w:tab w:val="left" w:pos="420"/>
          <w:tab w:val="left" w:pos="567"/>
          <w:tab w:val="left" w:pos="63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2.如有提供虚假数据，一经发现，采购人有权解除本合同，且因此而产生的一切费用、损失（包括间接的损失、名誉的受损等）和责任由供应商承担。</w:t>
      </w:r>
    </w:p>
    <w:p>
      <w:pPr>
        <w:ind w:firstLine="560" w:firstLineChars="200"/>
        <w:rPr>
          <w:sz w:val="28"/>
          <w:szCs w:val="28"/>
        </w:rPr>
      </w:pPr>
    </w:p>
    <w:p>
      <w:pPr>
        <w:rPr>
          <w:rFonts w:ascii="仿宋" w:hAnsi="仿宋" w:eastAsia="仿宋"/>
          <w:sz w:val="28"/>
          <w:szCs w:val="28"/>
        </w:rPr>
      </w:pPr>
      <w:r>
        <w:rPr>
          <w:rFonts w:hint="eastAsia" w:ascii="仿宋" w:hAnsi="仿宋" w:eastAsia="仿宋"/>
          <w:sz w:val="28"/>
          <w:szCs w:val="28"/>
        </w:rPr>
        <w:t>附件一：</w:t>
      </w:r>
      <w:r>
        <w:rPr>
          <w:rFonts w:hint="eastAsia" w:ascii="仿宋" w:hAnsi="仿宋" w:eastAsia="仿宋" w:cs="宋体"/>
          <w:bCs/>
          <w:color w:val="000000"/>
          <w:kern w:val="0"/>
          <w:sz w:val="28"/>
          <w:szCs w:val="28"/>
        </w:rPr>
        <w:t>2023年仪器检定/校准清单</w:t>
      </w:r>
    </w:p>
    <w:p>
      <w:pPr>
        <w:rPr>
          <w:sz w:val="28"/>
          <w:szCs w:val="28"/>
        </w:rPr>
        <w:sectPr>
          <w:pgSz w:w="11906" w:h="16838"/>
          <w:pgMar w:top="1440" w:right="1800" w:bottom="1440" w:left="1800" w:header="851" w:footer="992" w:gutter="0"/>
          <w:cols w:space="425" w:num="1"/>
          <w:docGrid w:type="lines" w:linePitch="312" w:charSpace="0"/>
        </w:sectPr>
      </w:pPr>
    </w:p>
    <w:p>
      <w:pPr>
        <w:jc w:val="left"/>
        <w:rPr>
          <w:rFonts w:hint="eastAsia" w:ascii="仿宋" w:hAnsi="仿宋" w:eastAsia="仿宋" w:cs="仿宋"/>
          <w:b/>
          <w:bCs/>
          <w:color w:val="000000"/>
          <w:kern w:val="0"/>
          <w:sz w:val="40"/>
          <w:szCs w:val="40"/>
          <w:lang w:val="en-US" w:eastAsia="zh-CN"/>
        </w:rPr>
      </w:pPr>
      <w:r>
        <w:rPr>
          <w:rFonts w:hint="eastAsia" w:ascii="仿宋" w:hAnsi="仿宋" w:eastAsia="仿宋" w:cs="仿宋"/>
          <w:b/>
          <w:bCs/>
          <w:color w:val="000000"/>
          <w:kern w:val="0"/>
          <w:sz w:val="40"/>
          <w:szCs w:val="40"/>
          <w:lang w:val="en-US" w:eastAsia="zh-CN"/>
        </w:rPr>
        <w:t>附件1</w:t>
      </w:r>
    </w:p>
    <w:p>
      <w:pPr>
        <w:jc w:val="center"/>
        <w:rPr>
          <w:rFonts w:hint="eastAsia" w:ascii="仿宋" w:hAnsi="仿宋" w:eastAsia="仿宋" w:cs="仿宋"/>
          <w:sz w:val="32"/>
          <w:szCs w:val="32"/>
        </w:rPr>
      </w:pPr>
      <w:r>
        <w:rPr>
          <w:rFonts w:hint="eastAsia" w:ascii="仿宋" w:hAnsi="仿宋" w:eastAsia="仿宋" w:cs="仿宋"/>
          <w:b/>
          <w:bCs/>
          <w:color w:val="000000"/>
          <w:kern w:val="0"/>
          <w:sz w:val="32"/>
          <w:szCs w:val="32"/>
        </w:rPr>
        <w:t>2023年仪器检定/校准清单</w:t>
      </w:r>
    </w:p>
    <w:tbl>
      <w:tblPr>
        <w:tblStyle w:val="5"/>
        <w:tblpPr w:leftFromText="180" w:rightFromText="180" w:vertAnchor="text" w:horzAnchor="page" w:tblpX="1591" w:tblpY="183"/>
        <w:tblOverlap w:val="never"/>
        <w:tblW w:w="136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6"/>
        <w:gridCol w:w="2666"/>
        <w:gridCol w:w="3917"/>
        <w:gridCol w:w="6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b/>
                <w:bCs/>
                <w:i w:val="0"/>
                <w:iCs w:val="0"/>
                <w:color w:val="000000"/>
                <w:sz w:val="21"/>
                <w:szCs w:val="21"/>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仪器名称</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型号规格</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准确度等级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烷基汞专用分析仪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MERX</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U=5.0%;k=2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XPE105 Max:120g d:0.01mg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U=0.06mg,k=2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电子水分测定仪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EM-120HR MaxK124g; d:0.1mg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U=0.05%;k=2  U=0.3mg,k=2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MSA225S-100-DU Max:220g d:0.01mg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U=0.08mg,k=2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细菌培养箱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HH-Y</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U=0.3℃,k=2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环境振动分析仪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AWA6256B+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0.4dB;k=2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环境振动分析仪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AWA6256B+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0.4dB;k=2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环境振动校准仪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AWA6070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0.4dB;k=2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可见分光光度计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DR 1900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钢尺水位计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KH-SWJ(100m)</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氮氧化物分析仪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一氧化碳分析仪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氮氧化物分析仪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臭氧分析仪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PM10颗粒物监测仪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SHARP 5030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U=6.0%,K=2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PM10颗粒物监测仪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SHARP 5030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U=6.0%,K=2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一氧化碳分析仪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PM10颗粒物监测仪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SHARP 5030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U=6.0%,K=2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二氧化硫分析仪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U=3.0%;k=2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PM10颗粒物监测仪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SHARP 5030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U=6.0%,K=2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声级校准器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U=0.2dB,K=2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挥发性气体分析仪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EXPEC 3100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激光粒度分布仪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Bettesize2600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U=6.0%,K=2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YTD(W)-30kg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YTD(W)-3kg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YTD(W)-3kg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便携式浊度仪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2100Q</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便携式浊度仪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2100Q</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便携式浊度仪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2100Q</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便携式浊度仪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2100Q</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便携式浊度仪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2100Q</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便携式浊度仪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2100Q</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实验室盐度计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HWYDA-01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多参数水质分析仪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MTA5</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多参数水质分析仪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MTA5</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井深仪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ZE-GS2000/150m</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钢尺水位计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ZE-GS2000/100m</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MS3002TS</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噪声统计分析仪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AWA6292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U=3.0%FS;k=2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噪声统计分析仪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AWA6292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U=3.0%FS;k=2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溶解氧测定仪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ORION STAR A123</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U=3.0%FS;k=2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冷原子吸收测汞仪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RA-5A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U=3.0%FS;k=2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立式压力蒸汽灭菌器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YM50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U=3.0%FS;k=2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立式压力蒸汽灭菌器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YM50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红外分光测油仪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OL1010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溶解氧测定仪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HQ1130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溶解氧测定仪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Oxi7310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低速自动平衡离心机</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LDZ5-2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XS205</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台式离心机</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TL-5.0W</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ME802E/02 Max820g d:0.01g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pH计（氧化还原电位仪）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PHBJ-260F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XSU=1.0%FS.;k=2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w:t>
            </w:r>
            <w:r>
              <w:rPr>
                <w:rStyle w:val="42"/>
                <w:rFonts w:hint="eastAsia" w:ascii="仿宋" w:hAnsi="仿宋" w:eastAsia="仿宋" w:cs="仿宋"/>
                <w:sz w:val="21"/>
                <w:szCs w:val="21"/>
                <w:lang w:val="en-US" w:eastAsia="zh-CN" w:bidi="ar"/>
              </w:rPr>
              <w:t>计（氧化还原电位仪）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PHBJ-260F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w:t>
            </w:r>
            <w:r>
              <w:rPr>
                <w:rStyle w:val="42"/>
                <w:rFonts w:hint="eastAsia" w:ascii="仿宋" w:hAnsi="仿宋" w:eastAsia="仿宋" w:cs="仿宋"/>
                <w:sz w:val="21"/>
                <w:szCs w:val="21"/>
                <w:lang w:val="en-US" w:eastAsia="zh-CN" w:bidi="ar"/>
              </w:rPr>
              <w:t>计（氧化还原电位仪）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PHBJ-260F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U=0.02g;k=2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pH计（氧化还原电位仪）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PHBJ-260F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pH计（氧化还原电位仪）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PHBJ-260F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汽车排放气体测试仪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FLA-502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可见分光光度计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7230G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U=3.0%;k=2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可见分光光度计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7230G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U=3.0%;k=2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电导率仪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DDBJ-350F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电导率仪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DDBJ-350F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电导率仪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DDBJ-350F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电导率仪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DDBJ-350F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双路VOC采样器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YLB-2370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双路VOC采样器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YLB-2370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双路VOC采样器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YLB-2370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双路VOC采样器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YLB-2370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双路VOC采样器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YLB-2370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双路VOC采样器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YLB-2370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声级校准器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U=0.2dB;k=2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PXSJ-216F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U=0.01pH;k=2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原子吸收分光光度计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PinAAcle 900T</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U=2.5%;k=2,:U=5.0%;k=2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细菌培养箱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HH-Y</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生化培养箱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LBI-300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生化培养箱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LBI-300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声级校准器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U=0.2dB;k=2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手提式高压蒸汽灭菌器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DSX-24X</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温度:U=0.4℃;k=2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测氡仪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BG2015P</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相对湿度:U=3%;k=2;温度:U=0.6℃;k=2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手提式高压蒸汽灭菌器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DSX-24L</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温度:U=0.4℃;k=2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流动注射分析仪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BDFIA-8000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相对湿度:U=3%;k=2;温度:U=0.6℃;k=2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交直流大气采样器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TH-110B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交直流大气采样器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TH-110B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交直流大气采样器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TH-110B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交直流大气采样器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TH-110B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交直流大气采样器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TH-110B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交直流大气采样器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TH-110B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数显恒温油浴锅</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HH-S</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便携式气体检测仪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TY2000-B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Ur=2.8~7%;k=2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伏安极谱仪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884</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声级校准器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U=0.2dB;k=2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大流量烟尘（气）测试仪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YQ3000-D</w:t>
            </w:r>
            <w:r>
              <w:rPr>
                <w:rStyle w:val="42"/>
                <w:rFonts w:hint="eastAsia" w:ascii="仿宋" w:hAnsi="仿宋" w:eastAsia="仿宋" w:cs="仿宋"/>
                <w:sz w:val="21"/>
                <w:szCs w:val="21"/>
                <w:lang w:val="en-US" w:eastAsia="zh-CN" w:bidi="ar"/>
              </w:rPr>
              <w:t>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水浴恒温磁力搅拌器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SHJ-A4</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浊度计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WZB-175</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U=4%;k=2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水浴锅</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XMTD-8222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水浴锅</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XMTD-8222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液相色谱-质谱联用仪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Exion LC/5500+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浊度计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WZS-188</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U=4%;k=2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溶解氧测定仪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HQ30d</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Ur=0.10mg/L;k=2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手持式林格曼黑度仪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LJHN01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手持式林格曼黑度仪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LJHN01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手持式林格曼黑度仪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LJHN01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手持式林格曼黑度仪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LJHN01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YP202N</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0.02g;k=2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全自动红外测油仪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OL 1013</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U=4%;k=2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滤膜自动称重系统</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AWS-1R</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U=0.010mg;K=2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砝码</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1mg~500mg,1g~200g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U=(0.02~0.6)mg;k=2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砝码</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1mg~500mg,1g~200g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U=(0.02~0.6)mg;k=2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多路恒温智能空气采样仪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崂应2023B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多路恒温智能空气采样仪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崂应2023B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多路恒温智能空气采样仪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w:t>
            </w:r>
            <w:r>
              <w:rPr>
                <w:rStyle w:val="43"/>
                <w:rFonts w:hint="eastAsia" w:ascii="仿宋" w:hAnsi="仿宋" w:eastAsia="仿宋" w:cs="仿宋"/>
                <w:sz w:val="21"/>
                <w:szCs w:val="21"/>
                <w:lang w:val="en-US" w:eastAsia="zh-CN" w:bidi="ar"/>
              </w:rPr>
              <w:t>2023B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多路恒温智能空气采样仪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崂应2023B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多路恒温智能空气采样仪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崂应2023B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多路恒温智能空气采样仪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崂应2023B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多功能声级计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AWA6292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0.4dB;k=2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多功能声级计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AWA6292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多功能声级计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AWA6292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0.4dB;k=2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气相色谱仪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GC-2010(</w:t>
            </w:r>
            <w:r>
              <w:rPr>
                <w:rStyle w:val="42"/>
                <w:rFonts w:hint="eastAsia" w:ascii="仿宋" w:hAnsi="仿宋" w:eastAsia="仿宋" w:cs="仿宋"/>
                <w:sz w:val="21"/>
                <w:szCs w:val="21"/>
                <w:lang w:val="en-US" w:eastAsia="zh-CN" w:bidi="ar"/>
              </w:rPr>
              <w:t>含放射源</w:t>
            </w:r>
            <w:r>
              <w:rPr>
                <w:rStyle w:val="43"/>
                <w:rFonts w:hint="eastAsia" w:ascii="仿宋" w:hAnsi="仿宋" w:eastAsia="仿宋" w:cs="仿宋"/>
                <w:sz w:val="21"/>
                <w:szCs w:val="21"/>
                <w:lang w:val="en-US" w:eastAsia="zh-CN" w:bidi="ar"/>
              </w:rPr>
              <w:t>63Ni)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Ur=20%;k=2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连续测氡仪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PCMR-1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仪器本底：5.1，重复性：2.6，体积活度响应：0.84，体积活度响应年偏离量：1.1，相对固有误差3.6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紫外辐射照度计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ZDZ-1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Urel=20%;k=2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二氧化硫监测仪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U=3.0%FS;k=2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U=0.2dB;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U=0.2dB;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0.2dB,k=2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气体动态校准仪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146i-BT3BEAB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气体动态校准仪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146i-BT3BEAB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四级杆电感耦合等离子体质谱仪（ICP-MS）</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 seriesⅡ</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Ur=10%;k=2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傅立叶变换红外光谱仪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Spectrum100 FT-IR</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U=0.3cm-1;k=2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气相色谱/质谱联用仪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7890A/5975C</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Ur=13%;k=2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气相色谱仪和热解吸收系统</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7890A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Ur=20%;k=2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工频电磁辐射分析仪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EFA-300B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电场：U=0.3dB, k=2 标淮场：U=0.5bB K=2 磁场U=1.0%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干扰接收机</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Pmm9010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U=0.20dB,k=2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便携式痕量金属分析仪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PDV6000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Ur=10%;k=2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多功能声级计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AWA6228</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箱式电阻炉</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SX2-4-10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便携式重金属分析仪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PDV6000 Plus</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Ur=10%;k=2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环境振动分析仪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AWA6291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Ur=2.0%;k=2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便携式风向风速仪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FYF-1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U=(0.2-0.5)m/s;k=2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氮氧化物监测仪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二氧化硫监测仪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U=3.0%FS;k=2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二氧化硫监测仪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U=3.0%FS;k=2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臭氧监测仪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一氧化碳监测仪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动态校准系统</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146i111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动态校准系统</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146i111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ORP分析仪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Ecoscan 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电计示值：U(pH)=0.01;k=2  仪器示值：U(pH)=0.02 ;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ORP分析仪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Ecoscan 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U(pH)=0.02;k=2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Ecoscan 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U(pH)=0.02;k=2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溶解氧分析仪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Pro ODO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U=0.10mg/L;k=2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溶解氧测定仪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Pro ODO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U=0.10mg/L;k=2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溶解氧分析仪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Pro ODO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U=0.10mg/L;k=2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溶解氧分析仪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Pro ODO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U=0.10mg/L;k=2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溶解氧测定仪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Pro ODO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U=0.10mg/L;k=2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臭氧分析仪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臭氧分析仪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气体检测仪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TY2000-B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CO:U=3.0%;k=2 HCN:U=3.0μmol/mol;k=2 H2 S:U=3.0μmol/mol; K=2 SO2:U=3.0%FS ;K=2 C2 H5 OH:U=3.0%FS;k=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溶解氧仪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YSI ProoDo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U=0.10mg/L;k=2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二氧化硫分析仪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U=3.0%FS;k=2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恒流空气采样泵</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IAQ-Pro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恒流空气采样泵</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IAQ-Pro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恒流空气采样泵</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IAQ-Pro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恒流空气采样泵</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IAQ-Pro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PM10颗粒物监测仪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BAM1020型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PM10颗粒物监测仪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BAM1020型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1级声级校准器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AWA6221A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U＝0.2dB;k=2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1级声级校准器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AWA6221A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U=0.2dB;k=2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1级声级校准器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AWA6221A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U=0.2dB;k=2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噪声统计分析仪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AWA5680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噪声统计分析仪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AWA5680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噪声统计分析仪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AWA5680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电计示值：U(pH)=0.01;k=2 仪器示值：U(pH)=0.02 ;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U(pH)=0.02;k=2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U(pH)=0.02;k=2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电计示值：U(pH)=0.01;k=2 仪器示值：U(pH)=0.02 ;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电计示值：U(pH)=0.01;k=2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立式压力蒸汽灭菌器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BXM-30R</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电子流量计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Defender 530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TVOC检测仪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PGM7360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U=3.0%FS;k=2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TVOC检测仪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PGM7360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U=3.0%FS;k=2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电计：U=0.01 K=2 仪器：U(pH)=0.02;K=2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电计：U=0.01 K=2 仪器：U(pH)=0.02;K=2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电计：U=0.01;K=2  仪器U=0.02,K=2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高负载颗粒物采样器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HY-100G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 ;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高负载颗粒物采样器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HY-100G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 ;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中流量智能TSP采样器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Style w:val="42"/>
                <w:rFonts w:hint="eastAsia" w:ascii="仿宋" w:hAnsi="仿宋" w:eastAsia="仿宋" w:cs="仿宋"/>
                <w:sz w:val="21"/>
                <w:szCs w:val="21"/>
                <w:lang w:val="en-US" w:eastAsia="zh-CN" w:bidi="ar"/>
              </w:rPr>
              <w:t>崂应</w:t>
            </w:r>
            <w:r>
              <w:rPr>
                <w:rStyle w:val="43"/>
                <w:rFonts w:hint="eastAsia" w:ascii="仿宋" w:hAnsi="仿宋" w:eastAsia="仿宋" w:cs="仿宋"/>
                <w:sz w:val="21"/>
                <w:szCs w:val="21"/>
                <w:lang w:val="en-US" w:eastAsia="zh-CN" w:bidi="ar"/>
              </w:rPr>
              <w:t>2030</w:t>
            </w:r>
            <w:r>
              <w:rPr>
                <w:rStyle w:val="42"/>
                <w:rFonts w:hint="eastAsia" w:ascii="仿宋" w:hAnsi="仿宋" w:eastAsia="仿宋" w:cs="仿宋"/>
                <w:sz w:val="21"/>
                <w:szCs w:val="21"/>
                <w:lang w:val="en-US" w:eastAsia="zh-CN" w:bidi="ar"/>
              </w:rPr>
              <w:t>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中流量智能TSP采样器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崂应2030型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空盒气压表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DYM3</w:t>
            </w:r>
            <w:r>
              <w:rPr>
                <w:rStyle w:val="42"/>
                <w:rFonts w:hint="eastAsia" w:ascii="仿宋" w:hAnsi="仿宋" w:eastAsia="仿宋" w:cs="仿宋"/>
                <w:sz w:val="21"/>
                <w:szCs w:val="21"/>
                <w:lang w:val="en-US" w:eastAsia="zh-CN" w:bidi="ar"/>
              </w:rPr>
              <w:t>型（</w:t>
            </w:r>
            <w:r>
              <w:rPr>
                <w:rStyle w:val="43"/>
                <w:rFonts w:hint="eastAsia" w:ascii="仿宋" w:hAnsi="仿宋" w:eastAsia="仿宋" w:cs="仿宋"/>
                <w:sz w:val="21"/>
                <w:szCs w:val="21"/>
                <w:lang w:val="en-US" w:eastAsia="zh-CN" w:bidi="ar"/>
              </w:rPr>
              <w:t>800~1060</w:t>
            </w:r>
            <w:r>
              <w:rPr>
                <w:rStyle w:val="42"/>
                <w:rFonts w:hint="eastAsia" w:ascii="仿宋" w:hAnsi="仿宋" w:eastAsia="仿宋" w:cs="仿宋"/>
                <w:sz w:val="21"/>
                <w:szCs w:val="21"/>
                <w:lang w:val="en-US" w:eastAsia="zh-CN" w:bidi="ar"/>
              </w:rPr>
              <w:t>）</w:t>
            </w:r>
            <w:r>
              <w:rPr>
                <w:rStyle w:val="43"/>
                <w:rFonts w:hint="eastAsia" w:ascii="仿宋" w:hAnsi="仿宋" w:eastAsia="仿宋" w:cs="仿宋"/>
                <w:sz w:val="21"/>
                <w:szCs w:val="21"/>
                <w:lang w:val="en-US" w:eastAsia="zh-CN" w:bidi="ar"/>
              </w:rPr>
              <w:t>hPa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 hPa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空盒气压表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DYM3型（800~1060）hPa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 hPa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0.2dB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U=0.2dB;k=2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U=0.2dB;k=2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U=0.2 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BIOS校准流量计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自动烟尘/气测试仪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3012H</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烟尘：U=1.5%FS ;K=2 烟气：SO2、NO2、U=3.0%;K=2 CO、O2、NO U=2.0%;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AWA5680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U=0.4dB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AWA5680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U=0.4dB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AWA5680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U=0.4dB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AWA5680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U=0.4dB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溶解氧测定仪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DO600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U=0.10mg/L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深水温度计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（0~40）℃ 0.2℃分度</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U=0.10℃;k=2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空气/智能TSP综合采样器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2050</w:t>
            </w:r>
            <w:r>
              <w:rPr>
                <w:rStyle w:val="42"/>
                <w:rFonts w:hint="eastAsia" w:ascii="仿宋" w:hAnsi="仿宋" w:eastAsia="仿宋" w:cs="仿宋"/>
                <w:sz w:val="21"/>
                <w:szCs w:val="21"/>
                <w:lang w:val="en-US" w:eastAsia="zh-CN" w:bidi="ar"/>
              </w:rPr>
              <w:t>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空气/智能TSP综合采样器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2050型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总悬浮颗粒物 U=1.5%；K=2  大气采样 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空气/智能TSP综合采样器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2050型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空气/智能TSP综合采样器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2050型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空气/智能TSP综合采样器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2050</w:t>
            </w:r>
            <w:r>
              <w:rPr>
                <w:rStyle w:val="42"/>
                <w:rFonts w:hint="eastAsia" w:ascii="仿宋" w:hAnsi="仿宋" w:eastAsia="仿宋" w:cs="仿宋"/>
                <w:sz w:val="21"/>
                <w:szCs w:val="21"/>
                <w:lang w:val="en-US" w:eastAsia="zh-CN" w:bidi="ar"/>
              </w:rPr>
              <w:t>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空气/智能TSP综合采样器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2050型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烟气分析仪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YQ3000-B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SO2 、NO2 U=3.0%; k=2 O2 、NO、 CO U=2.0%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环境空气颗粒物综合采样器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ZR-3920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环境空气颗粒物综合采样器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ZR-3920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自动烟尘（气）测试仪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崂应3012H</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烟尘采样部分：U=1.5%FS;K=2，烟气分析部分：SO2 、NO2 U=3.0%; k=2 O2 、NO、 CO U=2.0%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自动烟尘（气）测试仪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崂应3012H</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烟尘采样部分：U=1.5%FS;K=2，烟气分析部分：SO2 、NO2 U=3.0%; k=2 O2 、NO、 CO U=2.0%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全自动烟尘（气）测试仪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YQ3000-C</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烟尘采样部分：U=1.5%FS;K=2，烟气分析部分：O2 U=2.0%;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全自动烟尘（气）测试仪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YQ3000-C</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烟尘采样部分：U=1.5%FS;K=2，烟气分析部分：O2 U=2.0%;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全自动烟尘（气）测试仪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YQ3000-C</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烟尘采样部分：U=1.5%FS;K=2，烟气分析部分：O2 U=2.0%;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大流量烟尘（气）测试仪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YQ3000-D</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烟尘采样部分：U=1.5%FS;K=2，烟气分析部分：SO2 、NO2 U=3.0%; k=2 O2 、NO、 CO U=2.0%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噪声频谱分析仪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AWA6228</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噪声频谱分析仪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AWA6228</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噪声频谱分析仪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AWA6228</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噪声频谱分析仪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AWA6228</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噪声频谱分析仪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AWA6228</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噪声频谱分析仪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AWA6228</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噪声频谱分析仪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AWA6228</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噪声频谱分析仪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AWA6228</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透射式烟度计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FLB-100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U(τ)=0.3%;k=2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智能双路烟气采样器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崂应3072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自动烟尘烟气测试仪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GH-60E</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烟尘采样部分 U=1.5%FS K=2 ； SO2、NO2 U=3% K=2 ；CO、O2、NO U=2.0%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空气/智能TSP综合采样器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崂山2050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总悬浮颗粒物采样部分 U=1.5% K=2 大气采样部分 U=1.5%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个体防爆大气采样器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DFZ-15</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多路恒温智能空气采样仪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崂应2023B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多路恒温智能空气采样仪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崂应2023B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PH/ORP计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电计PH  U＝0.01；K＝2  仪器PH  U＝0.02  K＝2  仪器ORP  U＝0.5%FS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PH/ORP计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电计PH  U＝0.01；K＝2  仪器PH  U＝0.02  K＝2  仪器ORP  U＝0.5%FS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智能皂膜流量计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崂应7030S</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智能皂膜流量计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崂应7030S</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深水测温计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（0－40）℃ 0.2℃分度</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U＝0.10℃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深水测温计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（0－40）℃ 0.2℃分度</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U＝0.10℃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深水测温计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（0－40）℃ 0.2℃分度</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U＝0.10℃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自动烟尘烟气测试仪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崂应3012H型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烟尘采样部分 U=1.5%FS K=2 ； SO2、NO2 U=3% K=2 ；CO、O2、NO U=2.0%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自动烟尘烟气测试仪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崂应3012H型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烟尘采样部分 U=1.5%FS K=2 ； SO2、NO2 U=3% K=2 ；CO、O2、NO U=2.0%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自动烟尘烟气测试仪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崂应3012H型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烟尘采样部分 U=1.5%FS K=2 ； SO2、NO2 U=3% K=2 ；CO、O2、NO U=2.0%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自动烟尘烟气测试仪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Style w:val="42"/>
                <w:rFonts w:hint="eastAsia" w:ascii="仿宋" w:hAnsi="仿宋" w:eastAsia="仿宋" w:cs="仿宋"/>
                <w:sz w:val="21"/>
                <w:szCs w:val="21"/>
                <w:lang w:val="en-US" w:eastAsia="zh-CN" w:bidi="ar"/>
              </w:rPr>
              <w:t>崂应</w:t>
            </w:r>
            <w:r>
              <w:rPr>
                <w:rStyle w:val="43"/>
                <w:rFonts w:hint="eastAsia" w:ascii="仿宋" w:hAnsi="仿宋" w:eastAsia="仿宋" w:cs="仿宋"/>
                <w:sz w:val="21"/>
                <w:szCs w:val="21"/>
                <w:lang w:val="en-US" w:eastAsia="zh-CN" w:bidi="ar"/>
              </w:rPr>
              <w:t>3012H</w:t>
            </w:r>
            <w:r>
              <w:rPr>
                <w:rStyle w:val="42"/>
                <w:rFonts w:hint="eastAsia" w:ascii="仿宋" w:hAnsi="仿宋" w:eastAsia="仿宋" w:cs="仿宋"/>
                <w:sz w:val="21"/>
                <w:szCs w:val="21"/>
                <w:lang w:val="en-US" w:eastAsia="zh-CN" w:bidi="ar"/>
              </w:rPr>
              <w:t>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烟尘采样部分 U=1.5%FS K=2 ； SO2、NO2 U=3% K=2 ；CO、O2、NO U=2.0%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自动烟尘烟气测试仪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崂应3012H型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烟尘采样部分 U=1.5%FS K=2 ； SO2、NO2 U=3% K=2 ；CO、O2、NO U=2.0%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自动烟尘烟气测试仪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崂应3012H型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烟尘采样部分 U=1.5%FS K=2 ； SO2、NO2 U=3% K=2 ；CO、O2、NO U=2.0%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自动烟尘烟气测试仪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崂应3012H型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烟尘采样部分 U=1.5%FS K=2 ； SO2、NO2 U=3% K=2 ；CO、O2、NO U=2.0%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噪声频谱分析仪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AWA6228</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空盒气压表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DYM3型（800~1060）hPa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U=1.0hpa;k=2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空盒气压表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DYM3型（800~1060）hPa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U=1.0hpa;k=2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空盒气压表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DYM3型（800~1060）hPa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U=1.0hpa;k=2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空盒气压表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DYM3型（800~1060）hPa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U=1.0hpa;k=2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空盒气压表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DYM3型（800~1060）hPa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U=1.0hpa;k=2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空盒气压表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DYM3型（800~1060）hPa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U=1.0hpa;k=2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空盒气压表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DYM3型（800~1060）hPa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U=1.0hpa;k=2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空盒气压表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DYM3型（800~1060）hPa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U=1.0hpa;k=2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深水测温计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（0－40）℃ 0.2℃分度</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U＝0.10℃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智能高精度综合标准仪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崂应8040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PM2.5颗粒物监测仪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BAM-1020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U=6.0%；K=2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PM2.5颗粒物监测仪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BAM-1020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U=6.0%；K=2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甲醛检测仪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PPM-400 ST</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U=2.8%；K=2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多功能烟气分析仪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J2KN</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U=2~3%；K=2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多功能烟气分析仪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J2KN</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U=2~3%；K=2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大气/颗粒物综合采样器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YLB-2700E型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大气/颗粒物综合采样器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YLB-2700E</w:t>
            </w:r>
            <w:r>
              <w:rPr>
                <w:rStyle w:val="42"/>
                <w:rFonts w:hint="eastAsia" w:ascii="仿宋" w:hAnsi="仿宋" w:eastAsia="仿宋" w:cs="仿宋"/>
                <w:sz w:val="21"/>
                <w:szCs w:val="21"/>
                <w:lang w:val="en-US" w:eastAsia="zh-CN" w:bidi="ar"/>
              </w:rPr>
              <w:t>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大气/颗粒物综合采样器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YLB-2700E型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大气/颗粒物综合采样器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YLB-2700E型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大气/颗粒物综合采样器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YLB-2700E型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大气/颗粒物综合采样器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YLB-2700E型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大气/颗粒物综合采样器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YLB-2700E型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大气/颗粒物综合采样器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YLB-2700E型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大气/颗粒物综合采样器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YLB-2700E型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大气/颗粒物综合采样器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YLB-2700E型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四极杆串联高分辨液质联用仪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LC-30AD/X500R QTOF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Ur=2%;K=2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流动注射分析仪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SAN++SYSTEM</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Ur=47%;K=2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马弗炉</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LT15/11/0450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流动注射分析仪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AA1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Ur=47%;K=2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自动定硫仪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SDS820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U(p)=0.10%;K=2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全自动翻转式振动仪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AR-8</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电热鼓风干燥箱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WGL-230B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电热鼓风干燥箱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WGL-230B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电热鼓风干燥箱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WGL-230B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电热鼓风干燥箱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WGL-230B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电热鼓风干燥箱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WGL-230B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电热鼓风干燥箱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WGL-230B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马弗炉</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MFLC-7/12A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马弗炉</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MFLC-7/12A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紫外可见分光光度计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T9</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U-0.4nm；K=2 U(τ)=0.3%;k=2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烷基汞专用分析仪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MERX</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U=5.0%;k=2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XPE105 Max:120g d:0.01mg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U=0.06mg,k=2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电子水分测定仪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EM-120HR MaxK124g; d:0.1mg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U=0.05%;k=2  U=0.3mg,k=2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MSA225S-100-DU Max:220g d:0.01mg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U=0.08mg,k=2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细菌培养箱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HH-Y</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U=0.3℃,k=2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环境振动分析仪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AWA6256B+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0.4dB;k=2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环境振动分析仪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AWA6256B+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0.4dB;k=2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环境振动校准仪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AWA6070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0.4dB;k=2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可见分光光度计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DR 1900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钢尺水位计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KH-SWJ(100m)</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氮氧化物分析仪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一氧化碳分析仪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氮氧化物分析仪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臭氧分析仪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PM10颗粒物监测仪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SHARP 5030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U=6.0%,K=2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PM10颗粒物监测仪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SHARP 5030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U=6.0%,K=2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一氧化碳分析仪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PM10颗粒物监测仪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SHARP 5030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U=6.0%,K=2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二氧化硫分析仪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U=3.0%;k=2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PM10颗粒物监测仪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SHARP 5030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U=6.0%,K=2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声级校准器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U=0.2dB,K=2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挥发性气体分析仪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EXPEC 3100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激光粒度分布仪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Bettesize2600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U=6.0%,K=2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YTD(W)-30kg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YTD(W)-3kg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YTD(W)-3kg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便携式浊度仪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2100Q</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便携式浊度仪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2100Q</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便携式浊度仪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2100Q</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便携式浊度仪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2100Q</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便携式浊度仪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2100Q</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便携式浊度仪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2100Q</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实验室盐度计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HWYDA-01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多参数水质分析仪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MTA5</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多参数水质分析仪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MTA5</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井深仪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ZE-GS2000/150m</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钢尺水位计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ZE-GS2000/100m</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MS3002TS</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噪声统计分析仪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AWA6292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U=3.0%FS;k=2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噪声统计分析仪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AWA6292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U=3.0%FS;k=2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溶解氧测定仪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ORION STAR A123</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U=3.0%FS;k=2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冷原子吸收测汞仪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RA-5A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U=3.0%FS;k=2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立式压力蒸汽灭菌器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YM50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U=3.0%FS;k=2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立式压力蒸汽灭菌器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YM50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红外分光测油仪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OL1010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溶解氧测定仪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HQ1130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溶解氧测定仪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Oxi7310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低速自动平衡离心机</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LDZ5-2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XS205</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台式离心机</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TL-5.0W</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ME802E/02 Max820g d:0.01g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pH计（氧化还原电位仪）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PHBJ-260F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XSU=1.0%FS.;k=2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w:t>
            </w:r>
            <w:r>
              <w:rPr>
                <w:rStyle w:val="42"/>
                <w:rFonts w:hint="eastAsia" w:ascii="仿宋" w:hAnsi="仿宋" w:eastAsia="仿宋" w:cs="仿宋"/>
                <w:sz w:val="21"/>
                <w:szCs w:val="21"/>
                <w:lang w:val="en-US" w:eastAsia="zh-CN" w:bidi="ar"/>
              </w:rPr>
              <w:t>计（氧化还原电位仪）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PHBJ-260F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w:t>
            </w:r>
            <w:r>
              <w:rPr>
                <w:rStyle w:val="42"/>
                <w:rFonts w:hint="eastAsia" w:ascii="仿宋" w:hAnsi="仿宋" w:eastAsia="仿宋" w:cs="仿宋"/>
                <w:sz w:val="21"/>
                <w:szCs w:val="21"/>
                <w:lang w:val="en-US" w:eastAsia="zh-CN" w:bidi="ar"/>
              </w:rPr>
              <w:t>计（氧化还原电位仪）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PHBJ-260F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U=0.02g;k=2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pH计（氧化还原电位仪）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PHBJ-260F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pH计（氧化还原电位仪）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PHBJ-260F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汽车排放气体测试仪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FLA-502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可见分光光度计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7230G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U=3.0%;k=2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可见分光光度计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7230G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U=3.0%;k=2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电导率仪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DDBJ-350F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电导率仪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DDBJ-350F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电导率仪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DDBJ-350F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电导率仪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DDBJ-350F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双路VOC采样器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YLB-2370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双路VOC采样器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YLB-2370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双路VOC采样器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YLB-2370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双路VOC采样器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YLB-2370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双路VOC采样器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YLB-2370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双路VOC采样器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YLB-2370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声级校准器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U=0.2dB;k=2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PXSJ-216F</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U=0.01pH;k=2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原子吸收分光光度计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PinAAcle 900T</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U=2.5%;k=2,:U=5.0%;k=2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细菌培养箱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HH-Y</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生化培养箱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LBI-300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生化培养箱</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LBI-300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声级校准器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U=0.2dB;k=2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手提式高压蒸汽灭菌器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DSX-24X</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温度:U=0.4℃;k=2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测氡仪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BG2015P</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相对湿度:U=3%;k=2;温度:U=0.6℃;k=2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手提式高压蒸汽灭菌器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DSX-24L</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温度:U=0.4℃;k=2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流动注射分析仪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BDFIA-8000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相对湿度:U=3%;k=2;温度:U=0.6℃;k=2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交直流大气采样器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TH-110B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交直流大气采样器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TH-110B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交直流大气采样器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TH-110B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交直流大气采样器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TH-110B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交直流大气采样器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TH-110B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交直流大气采样器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TH-110B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数显恒温油浴锅</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HH-S</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便携式气体检测仪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TY2000-B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Ur=2.8~7%;k=2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伏安极谱仪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884</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声级校准器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U=0.2dB;k=2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大流量烟尘（气）测试仪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YQ3000-D</w:t>
            </w:r>
            <w:r>
              <w:rPr>
                <w:rStyle w:val="42"/>
                <w:rFonts w:hint="eastAsia" w:ascii="仿宋" w:hAnsi="仿宋" w:eastAsia="仿宋" w:cs="仿宋"/>
                <w:sz w:val="21"/>
                <w:szCs w:val="21"/>
                <w:lang w:val="en-US" w:eastAsia="zh-CN" w:bidi="ar"/>
              </w:rPr>
              <w:t>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水浴恒温磁力搅拌器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SHJ-A4</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浊度计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WZB-175</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U=4%;k=2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水浴锅</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XMTD-8222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水浴锅</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XMTD-8222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液相色谱-质谱联用仪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Exion LC/5500+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浊度计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WZS-188</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U=4%;k=2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溶解氧测定仪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HQ30d</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Ur=0.10mg/L;k=2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手持式林格曼黑度仪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LJHN01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手持式林格曼黑度仪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LJHN01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手持式林格曼黑度仪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LJHN01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手持式林格曼黑度仪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LJHN01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电子天平</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YP202N</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0.02g;k=2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全自动红外测油仪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OL 1013</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U=4%;k=2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滤膜自动称重系统</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AWS-1R</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U=0.010mg;K=2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砝码</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1mg~500mg,1g~200g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U=(0.02~0.6)mg;k=2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砝码</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1mg~500mg,1g~200g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U=(0.02~0.6)mg;k=2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多路恒温智能空气采样仪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崂应2023B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多路恒温智能空气采样仪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崂应2023B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多路恒温智能空气采样仪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w:t>
            </w:r>
            <w:r>
              <w:rPr>
                <w:rStyle w:val="43"/>
                <w:rFonts w:hint="eastAsia" w:ascii="仿宋" w:hAnsi="仿宋" w:eastAsia="仿宋" w:cs="仿宋"/>
                <w:sz w:val="21"/>
                <w:szCs w:val="21"/>
                <w:lang w:val="en-US" w:eastAsia="zh-CN" w:bidi="ar"/>
              </w:rPr>
              <w:t>2023B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多路恒温智能空气采样仪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崂应2023B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多路恒温智能空气采样仪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崂应2023B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多路恒温智能空气采样仪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崂应2023B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多功能声级计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AWA6292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0.4dB;k=2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多功能声级计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AWA6292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多功能声级计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AWA6292</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0.4dB;k=2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气相色谱仪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GC-2010(</w:t>
            </w:r>
            <w:r>
              <w:rPr>
                <w:rStyle w:val="42"/>
                <w:rFonts w:hint="eastAsia" w:ascii="仿宋" w:hAnsi="仿宋" w:eastAsia="仿宋" w:cs="仿宋"/>
                <w:sz w:val="21"/>
                <w:szCs w:val="21"/>
                <w:lang w:val="en-US" w:eastAsia="zh-CN" w:bidi="ar"/>
              </w:rPr>
              <w:t>含放射源</w:t>
            </w:r>
            <w:r>
              <w:rPr>
                <w:rStyle w:val="43"/>
                <w:rFonts w:hint="eastAsia" w:ascii="仿宋" w:hAnsi="仿宋" w:eastAsia="仿宋" w:cs="仿宋"/>
                <w:sz w:val="21"/>
                <w:szCs w:val="21"/>
                <w:lang w:val="en-US" w:eastAsia="zh-CN" w:bidi="ar"/>
              </w:rPr>
              <w:t>63Ni)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Ur=20%;k=2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连续测氡仪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PCMR-1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仪器本底：5.1，重复性：2.6，体积活度响应：0.84，体积活度响应年偏离量：1.1，相对固有误差3.6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紫外辐射照度计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ZDZ-1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Urel=20%;k=2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二氧化硫监测仪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U=3.0%FS;k=2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U=0.2dB;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U=0.2dB;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0.2dB,k=2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气体动态校准仪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146i-BT3BEAB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气体动态校准仪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146i-BT3BEAB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四级杆电感耦合等离子体质谱仪（ICP-MS）</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 seriesⅡ</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Ur=10%;k=2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傅立叶变换红外光谱仪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Spectrum100 FT-IR</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U=0.3cm-1;k=2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气相色谱/质谱联用仪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7890A/5975C</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Ur=13%;k=2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气相色谱仪和热解吸收系统</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7890A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Ur=20%;k=2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工频电磁辐射分析仪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EFA-300B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电场：U=0.3dB, k=2 标淮场：U=0.5bB K=2 磁场U=1.0%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干扰接收机</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Pmm9010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U=0.20dB,k=2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便携式痕量金属分析仪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PDV6000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Ur=10%;k=2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多功能声级计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AWA6228</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箱式电阻炉</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SX2-4-10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便携式重金属分析仪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PDV6000 Plus</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Ur=10%;k=2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环境振动分析仪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AWA6291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Ur=2.0%;k=2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便携式风向风速仪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FYF-1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U=(0.2-0.5)m/s;k=2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氮氧化物监测仪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二氧化硫监测仪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U=3.0%FS;k=2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二氧化硫监测仪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U=3.0%FS;k=2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臭氧监测仪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一氧化碳监测仪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动态校准系统</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146i111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动态校准系统</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146i111</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ORP分析仪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Ecoscan 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电计示值：U(pH)=0.01;k=2  仪器示值：U(pH)=0.02 ;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ORP分析仪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Ecoscan 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U(pH)=0.02;k=2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Ecoscan 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U(pH)=0.02;k=2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溶解氧分析仪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Pro ODO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U=0.10mg/L;k=2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溶解氧测定仪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Pro ODO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U=0.10mg/L;k=2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溶解氧分析仪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Pro ODO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U=0.10mg/L;k=2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溶解氧分析仪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Pro ODO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U=0.10mg/L;k=2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溶解氧测定仪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Pro ODO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U=0.10mg/L;k=2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臭氧分析仪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臭氧分析仪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气体检测仪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TY2000-B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CO:U=3.0%;k=2 HCN:U=3.0μmol/mol;k=2 H2 S:U=3.0μmol/mol; K=2 SO2:U=3.0%FS ;K=2 C2 H5 OH:U=3.0%FS;k=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溶解氧仪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YSI ProoDo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U=0.10mg/L;k=2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二氧化硫分析仪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43i</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U=3.0%FS;k=2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恒流空气采样泵</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IAQ-Pro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恒流空气采样泵</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IAQ-Pro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恒流空气采样泵</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IAQ-Pro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恒流空气采样泵</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IAQ-Pro</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PM10颗粒物监测仪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BAM1020型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PM10颗粒物监测仪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BAM1020型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1级声级校准器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AWA6221A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U＝0.2dB;k=2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1级声级校准器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AWA6221A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U=0.2dB;k=2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1级声级校准器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AWA6221A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U=0.2dB;k=2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噪声统计分析仪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AWA5680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噪声统计分析仪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AWA5680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噪声统计分析仪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AWA5680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电计示值：U(pH)=0.01;k=2 仪器示值：U(pH)=0.02 ;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U(pH)=0.02;k=2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U(pH)=0.02;k=2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电计示值：U(pH)=0.01;k=2 仪器示值：U(pH)=0.02 ;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电计示值：U(pH)=0.01;k=2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立式压力蒸汽灭菌器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BXM-30R</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电子流量计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Defender 530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TVOC检测仪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PGM7360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U=3.0%FS;k=2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TVOC检测仪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PGM7360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U=3.0%FS;k=2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电计：U=0.01 K=2 仪器：U(pH)=0.02;K=2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电计：U=0.01 K=2 仪器：U(pH)=0.02;K=2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PH6+</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电计：U=0.01;K=2  仪器U=0.02,K=2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高负载颗粒物采样器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HY-100G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 ;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高负载颗粒物采样器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HY-100G</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 ;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中流量智能TSP采样器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Style w:val="42"/>
                <w:rFonts w:hint="eastAsia" w:ascii="仿宋" w:hAnsi="仿宋" w:eastAsia="仿宋" w:cs="仿宋"/>
                <w:sz w:val="21"/>
                <w:szCs w:val="21"/>
                <w:lang w:val="en-US" w:eastAsia="zh-CN" w:bidi="ar"/>
              </w:rPr>
              <w:t>崂应</w:t>
            </w:r>
            <w:r>
              <w:rPr>
                <w:rStyle w:val="43"/>
                <w:rFonts w:hint="eastAsia" w:ascii="仿宋" w:hAnsi="仿宋" w:eastAsia="仿宋" w:cs="仿宋"/>
                <w:sz w:val="21"/>
                <w:szCs w:val="21"/>
                <w:lang w:val="en-US" w:eastAsia="zh-CN" w:bidi="ar"/>
              </w:rPr>
              <w:t>2030</w:t>
            </w:r>
            <w:r>
              <w:rPr>
                <w:rStyle w:val="42"/>
                <w:rFonts w:hint="eastAsia" w:ascii="仿宋" w:hAnsi="仿宋" w:eastAsia="仿宋" w:cs="仿宋"/>
                <w:sz w:val="21"/>
                <w:szCs w:val="21"/>
                <w:lang w:val="en-US" w:eastAsia="zh-CN" w:bidi="ar"/>
              </w:rPr>
              <w:t>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中流量智能TSP采样器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崂应2030型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空盒气压表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DYM3</w:t>
            </w:r>
            <w:r>
              <w:rPr>
                <w:rStyle w:val="42"/>
                <w:rFonts w:hint="eastAsia" w:ascii="仿宋" w:hAnsi="仿宋" w:eastAsia="仿宋" w:cs="仿宋"/>
                <w:sz w:val="21"/>
                <w:szCs w:val="21"/>
                <w:lang w:val="en-US" w:eastAsia="zh-CN" w:bidi="ar"/>
              </w:rPr>
              <w:t>型（</w:t>
            </w:r>
            <w:r>
              <w:rPr>
                <w:rStyle w:val="43"/>
                <w:rFonts w:hint="eastAsia" w:ascii="仿宋" w:hAnsi="仿宋" w:eastAsia="仿宋" w:cs="仿宋"/>
                <w:sz w:val="21"/>
                <w:szCs w:val="21"/>
                <w:lang w:val="en-US" w:eastAsia="zh-CN" w:bidi="ar"/>
              </w:rPr>
              <w:t>800~1060</w:t>
            </w:r>
            <w:r>
              <w:rPr>
                <w:rStyle w:val="42"/>
                <w:rFonts w:hint="eastAsia" w:ascii="仿宋" w:hAnsi="仿宋" w:eastAsia="仿宋" w:cs="仿宋"/>
                <w:sz w:val="21"/>
                <w:szCs w:val="21"/>
                <w:lang w:val="en-US" w:eastAsia="zh-CN" w:bidi="ar"/>
              </w:rPr>
              <w:t>）</w:t>
            </w:r>
            <w:r>
              <w:rPr>
                <w:rStyle w:val="43"/>
                <w:rFonts w:hint="eastAsia" w:ascii="仿宋" w:hAnsi="仿宋" w:eastAsia="仿宋" w:cs="仿宋"/>
                <w:sz w:val="21"/>
                <w:szCs w:val="21"/>
                <w:lang w:val="en-US" w:eastAsia="zh-CN" w:bidi="ar"/>
              </w:rPr>
              <w:t>hPa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 hPa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空盒气压表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DYM3型（800~1060）hPa</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U=1.0 hPa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0.2dB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U=0.2dB;k=2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U=0.2dB;k=2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声校准器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HS6020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U=0.2 DB;K=2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BIOS校准流量计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自动烟尘/气测试仪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3012H</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烟尘：U=1.5%FS ;K=2 烟气：SO2、NO2、U=3.0%;K=2 CO、O2、NO U=2.0%;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AWA5680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U=0.4dB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AWA5680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U=0.4dB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AWA5680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U=0.4dB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声级计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AWA5680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U=0.4dB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溶解氧测定仪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DO600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U=0.10mg/L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深水温度计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（0~40）℃ 0.2℃分度</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U=0.10℃;k=2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空气/智能TSP综合采样器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2050</w:t>
            </w:r>
            <w:r>
              <w:rPr>
                <w:rStyle w:val="42"/>
                <w:rFonts w:hint="eastAsia" w:ascii="仿宋" w:hAnsi="仿宋" w:eastAsia="仿宋" w:cs="仿宋"/>
                <w:sz w:val="21"/>
                <w:szCs w:val="21"/>
                <w:lang w:val="en-US" w:eastAsia="zh-CN" w:bidi="ar"/>
              </w:rPr>
              <w:t>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空气/智能TSP综合采样器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2050型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总悬浮颗粒物 U=1.5%；K=2  大气采样 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空气/智能TSP综合采样器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2050型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空气/智能TSP综合采样器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2050型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空气/智能TSP综合采样器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2050</w:t>
            </w:r>
            <w:r>
              <w:rPr>
                <w:rStyle w:val="42"/>
                <w:rFonts w:hint="eastAsia" w:ascii="仿宋" w:hAnsi="仿宋" w:eastAsia="仿宋" w:cs="仿宋"/>
                <w:sz w:val="21"/>
                <w:szCs w:val="21"/>
                <w:lang w:val="en-US" w:eastAsia="zh-CN" w:bidi="ar"/>
              </w:rPr>
              <w:t>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空气/智能TSP综合采样器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2050型</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大气采样器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崂应2020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烟气分析仪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YQ3000-B</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SO2 、NO2 U=3.0%; k=2 O2 、NO、 CO U=2.0%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536</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全自动大气/颗粒物采样器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MH1200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总悬浮颗粒采样部分：U=1.5%;K=2，大气采样部分：U=1.5%;K=2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537</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环境空气颗粒物综合采样器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ZR-3920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538</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环境空气颗粒物综合采样器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ZR-3920</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U=1.5%,K=2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539</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自动烟尘（气）测试仪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崂应3012H</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烟尘采样部分：U=1.5%FS;K=2，烟气分析部分：SO2 、NO2 U=3.0%; k=2 O2 、NO、 CO U=2.0%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540</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自动烟尘（气）测试仪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崂应3012H</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烟尘采样部分：U=1.5%FS;K=2，烟气分析部分：SO2 、NO2 U=3.0%; k=2 O2 、NO、 CO U=2.0%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541</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全自动烟尘（气）测试仪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YQ3000-C</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烟尘采样部分：U=1.5%FS;K=2，烟气分析部分：O2 U=2.0%;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全自动烟尘（气）测试仪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YQ3000-C</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烟尘采样部分：U=1.5%FS;K=2，烟气分析部分：O2 U=2.0%;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543</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全自动烟尘（气）测试仪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YQ3000-C</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烟尘采样部分：U=1.5%FS;K=2，烟气分析部分：O2 U=2.0%;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544</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大流量烟尘（气）测试仪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YQ3000-D</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烟尘采样部分：U=1.5%FS;K=2，烟气分析部分：SO2 、NO2 U=3.0%; k=2 O2 、NO、 CO U=2.0% 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噪声频谱分析仪</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AWA6228</w:t>
            </w:r>
          </w:p>
        </w:tc>
        <w:tc>
          <w:tcPr>
            <w:tcW w:w="6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U=0.4dB;k=2</w:t>
            </w:r>
          </w:p>
        </w:tc>
      </w:tr>
    </w:tbl>
    <w:p>
      <w:pPr>
        <w:rPr>
          <w:sz w:val="28"/>
          <w:szCs w:val="28"/>
        </w:rPr>
      </w:pPr>
    </w:p>
    <w:p>
      <w:pPr>
        <w:rPr>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MWRiNDkwNjVhZmM3OWQ2YWQyMTgwNjc0NjFhZWUifQ=="/>
  </w:docVars>
  <w:rsids>
    <w:rsidRoot w:val="0081366F"/>
    <w:rsid w:val="00007075"/>
    <w:rsid w:val="0002455D"/>
    <w:rsid w:val="000408DB"/>
    <w:rsid w:val="00042445"/>
    <w:rsid w:val="0006002B"/>
    <w:rsid w:val="000C210D"/>
    <w:rsid w:val="000E6206"/>
    <w:rsid w:val="0012232B"/>
    <w:rsid w:val="001427EB"/>
    <w:rsid w:val="0015779E"/>
    <w:rsid w:val="00160A65"/>
    <w:rsid w:val="001A1C24"/>
    <w:rsid w:val="001B23D2"/>
    <w:rsid w:val="001C0975"/>
    <w:rsid w:val="001E0E01"/>
    <w:rsid w:val="001E6D84"/>
    <w:rsid w:val="001F05A0"/>
    <w:rsid w:val="00223C9C"/>
    <w:rsid w:val="00226A29"/>
    <w:rsid w:val="00255738"/>
    <w:rsid w:val="00266D50"/>
    <w:rsid w:val="002930F1"/>
    <w:rsid w:val="003B6067"/>
    <w:rsid w:val="003F2A22"/>
    <w:rsid w:val="00404708"/>
    <w:rsid w:val="004076AD"/>
    <w:rsid w:val="004101D1"/>
    <w:rsid w:val="0041319F"/>
    <w:rsid w:val="0042429C"/>
    <w:rsid w:val="00434DE1"/>
    <w:rsid w:val="00436F70"/>
    <w:rsid w:val="004529E9"/>
    <w:rsid w:val="00466874"/>
    <w:rsid w:val="004D1813"/>
    <w:rsid w:val="004E132E"/>
    <w:rsid w:val="004E48F9"/>
    <w:rsid w:val="00513284"/>
    <w:rsid w:val="00525095"/>
    <w:rsid w:val="0059056B"/>
    <w:rsid w:val="005A4576"/>
    <w:rsid w:val="005E1062"/>
    <w:rsid w:val="00607159"/>
    <w:rsid w:val="00634485"/>
    <w:rsid w:val="00653F9F"/>
    <w:rsid w:val="0069106C"/>
    <w:rsid w:val="006949ED"/>
    <w:rsid w:val="006A41FD"/>
    <w:rsid w:val="006C1092"/>
    <w:rsid w:val="006E1B46"/>
    <w:rsid w:val="006E733F"/>
    <w:rsid w:val="00717C43"/>
    <w:rsid w:val="00721089"/>
    <w:rsid w:val="007262BD"/>
    <w:rsid w:val="00764621"/>
    <w:rsid w:val="00766496"/>
    <w:rsid w:val="007A5014"/>
    <w:rsid w:val="007F0EDB"/>
    <w:rsid w:val="0081366F"/>
    <w:rsid w:val="00813931"/>
    <w:rsid w:val="00841ABD"/>
    <w:rsid w:val="00861460"/>
    <w:rsid w:val="00862D11"/>
    <w:rsid w:val="00864C7B"/>
    <w:rsid w:val="00884D2C"/>
    <w:rsid w:val="008B4EFF"/>
    <w:rsid w:val="008F7769"/>
    <w:rsid w:val="0090422F"/>
    <w:rsid w:val="0094209D"/>
    <w:rsid w:val="0095316C"/>
    <w:rsid w:val="00987418"/>
    <w:rsid w:val="00991296"/>
    <w:rsid w:val="00995696"/>
    <w:rsid w:val="009B2649"/>
    <w:rsid w:val="009C1671"/>
    <w:rsid w:val="009E1097"/>
    <w:rsid w:val="00A071D6"/>
    <w:rsid w:val="00A25CE5"/>
    <w:rsid w:val="00A27127"/>
    <w:rsid w:val="00AA0646"/>
    <w:rsid w:val="00AA39A1"/>
    <w:rsid w:val="00AA6245"/>
    <w:rsid w:val="00AD55C5"/>
    <w:rsid w:val="00B14185"/>
    <w:rsid w:val="00B23094"/>
    <w:rsid w:val="00B26791"/>
    <w:rsid w:val="00B64958"/>
    <w:rsid w:val="00B74DE3"/>
    <w:rsid w:val="00BC431F"/>
    <w:rsid w:val="00C30241"/>
    <w:rsid w:val="00C35768"/>
    <w:rsid w:val="00C615BE"/>
    <w:rsid w:val="00C70C80"/>
    <w:rsid w:val="00C749B6"/>
    <w:rsid w:val="00C85E9D"/>
    <w:rsid w:val="00CF5FDE"/>
    <w:rsid w:val="00D64B89"/>
    <w:rsid w:val="00D72F68"/>
    <w:rsid w:val="00D74BD3"/>
    <w:rsid w:val="00D919FB"/>
    <w:rsid w:val="00DB242D"/>
    <w:rsid w:val="00E016EB"/>
    <w:rsid w:val="00E02DD1"/>
    <w:rsid w:val="00E300F7"/>
    <w:rsid w:val="00EF61C2"/>
    <w:rsid w:val="00EF6AA1"/>
    <w:rsid w:val="00F01C94"/>
    <w:rsid w:val="00F138EC"/>
    <w:rsid w:val="00F27EED"/>
    <w:rsid w:val="00F41D9F"/>
    <w:rsid w:val="00F65391"/>
    <w:rsid w:val="00F7636B"/>
    <w:rsid w:val="00FB3F22"/>
    <w:rsid w:val="00FC534F"/>
    <w:rsid w:val="00FF639F"/>
    <w:rsid w:val="00FF6541"/>
    <w:rsid w:val="065D4DCB"/>
    <w:rsid w:val="0CCE47B7"/>
    <w:rsid w:val="74F832BB"/>
    <w:rsid w:val="7C5F1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41"/>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954F72"/>
      <w:u w:val="single"/>
    </w:rPr>
  </w:style>
  <w:style w:type="character" w:styleId="9">
    <w:name w:val="Hyperlink"/>
    <w:basedOn w:val="7"/>
    <w:semiHidden/>
    <w:unhideWhenUsed/>
    <w:qFormat/>
    <w:uiPriority w:val="99"/>
    <w:rPr>
      <w:color w:val="0563C1"/>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font1"/>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3">
    <w:name w:val="font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font7"/>
    <w:basedOn w:val="1"/>
    <w:qFormat/>
    <w:uiPriority w:val="0"/>
    <w:pPr>
      <w:widowControl/>
      <w:spacing w:before="100" w:beforeAutospacing="1" w:after="100" w:afterAutospacing="1"/>
      <w:jc w:val="left"/>
    </w:pPr>
    <w:rPr>
      <w:rFonts w:ascii="Arial" w:hAnsi="Arial" w:eastAsia="宋体" w:cs="Arial"/>
      <w:kern w:val="0"/>
      <w:sz w:val="24"/>
      <w:szCs w:val="24"/>
    </w:rPr>
  </w:style>
  <w:style w:type="paragraph" w:customStyle="1" w:styleId="16">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
    <w:name w:val="font9"/>
    <w:basedOn w:val="1"/>
    <w:qFormat/>
    <w:uiPriority w:val="0"/>
    <w:pPr>
      <w:widowControl/>
      <w:spacing w:before="100" w:beforeAutospacing="1" w:after="100" w:afterAutospacing="1"/>
      <w:jc w:val="left"/>
    </w:pPr>
    <w:rPr>
      <w:rFonts w:ascii="微软雅黑" w:hAnsi="微软雅黑" w:eastAsia="微软雅黑" w:cs="宋体"/>
      <w:kern w:val="0"/>
      <w:sz w:val="24"/>
      <w:szCs w:val="24"/>
    </w:rPr>
  </w:style>
  <w:style w:type="paragraph" w:customStyle="1" w:styleId="18">
    <w:name w:val="font10"/>
    <w:basedOn w:val="1"/>
    <w:qFormat/>
    <w:uiPriority w:val="0"/>
    <w:pPr>
      <w:widowControl/>
      <w:spacing w:before="100" w:beforeAutospacing="1" w:after="100" w:afterAutospacing="1"/>
      <w:jc w:val="left"/>
    </w:pPr>
    <w:rPr>
      <w:rFonts w:ascii="Arial" w:hAnsi="Arial" w:eastAsia="宋体" w:cs="Arial"/>
      <w:kern w:val="0"/>
      <w:sz w:val="16"/>
      <w:szCs w:val="16"/>
    </w:rPr>
  </w:style>
  <w:style w:type="paragraph" w:customStyle="1" w:styleId="19">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20">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21">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kern w:val="0"/>
      <w:sz w:val="24"/>
      <w:szCs w:val="24"/>
    </w:rPr>
  </w:style>
  <w:style w:type="paragraph" w:customStyle="1" w:styleId="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2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27">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kern w:val="0"/>
      <w:sz w:val="24"/>
      <w:szCs w:val="24"/>
    </w:rPr>
  </w:style>
  <w:style w:type="paragraph" w:customStyle="1" w:styleId="2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2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30">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3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8"/>
      <w:szCs w:val="28"/>
    </w:rPr>
  </w:style>
  <w:style w:type="paragraph" w:customStyle="1" w:styleId="32">
    <w:name w:val="xl7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3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3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等线" w:hAnsi="宋体" w:eastAsia="等线" w:cs="宋体"/>
      <w:kern w:val="0"/>
      <w:szCs w:val="21"/>
    </w:rPr>
  </w:style>
  <w:style w:type="paragraph" w:customStyle="1" w:styleId="36">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37">
    <w:name w:val="xl8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8">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9">
    <w:name w:val="xl84"/>
    <w:basedOn w:val="1"/>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0">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41">
    <w:name w:val="批注框文本 Char"/>
    <w:basedOn w:val="7"/>
    <w:link w:val="2"/>
    <w:semiHidden/>
    <w:qFormat/>
    <w:uiPriority w:val="99"/>
    <w:rPr>
      <w:sz w:val="18"/>
      <w:szCs w:val="18"/>
    </w:rPr>
  </w:style>
  <w:style w:type="character" w:customStyle="1" w:styleId="42">
    <w:name w:val="font31"/>
    <w:basedOn w:val="7"/>
    <w:uiPriority w:val="0"/>
    <w:rPr>
      <w:rFonts w:hint="eastAsia" w:ascii="宋体" w:hAnsi="宋体" w:eastAsia="宋体" w:cs="宋体"/>
      <w:color w:val="000000"/>
      <w:sz w:val="20"/>
      <w:szCs w:val="20"/>
      <w:u w:val="none"/>
    </w:rPr>
  </w:style>
  <w:style w:type="character" w:customStyle="1" w:styleId="43">
    <w:name w:val="font21"/>
    <w:basedOn w:val="7"/>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1635E-8D64-4F78-9D20-C7F6916B3CB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9880</Words>
  <Characters>20516</Characters>
  <Lines>136</Lines>
  <Paragraphs>38</Paragraphs>
  <TotalTime>9</TotalTime>
  <ScaleCrop>false</ScaleCrop>
  <LinksUpToDate>false</LinksUpToDate>
  <CharactersWithSpaces>20906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2023-03-17T01:41:00Z</dcterms:created>
  <dc:creator>ST100691</dc:creator>
  <cp:lastModifiedBy>TOY</cp:lastModifiedBy>
  <cp:lastPrinted>2023-01-18T02:04:00Z</cp:lastPrinted>
  <dcterms:modified xsi:type="dcterms:W3CDTF">2023-06-28T03:34:30Z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143A5243D1EC4230B1875F58F5C736FB_13</vt:lpwstr>
  </property>
</Properties>
</file>