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eastAsia="黑体"/>
          <w:color w:val="333333"/>
          <w:kern w:val="0"/>
          <w:sz w:val="32"/>
          <w:szCs w:val="32"/>
        </w:rPr>
      </w:pPr>
      <w:r>
        <w:rPr>
          <w:rFonts w:hint="eastAsia" w:eastAsia="黑体" w:cs="黑体"/>
          <w:color w:val="333333"/>
          <w:kern w:val="0"/>
          <w:sz w:val="32"/>
          <w:szCs w:val="32"/>
        </w:rPr>
        <w:t>附件</w:t>
      </w:r>
      <w:r>
        <w:rPr>
          <w:rFonts w:eastAsia="黑体"/>
          <w:color w:val="333333"/>
          <w:kern w:val="0"/>
          <w:sz w:val="32"/>
          <w:szCs w:val="32"/>
        </w:rPr>
        <w:t xml:space="preserve">2 </w:t>
      </w:r>
    </w:p>
    <w:p>
      <w:pPr>
        <w:widowControl/>
        <w:spacing w:line="590" w:lineRule="exact"/>
        <w:jc w:val="center"/>
        <w:rPr>
          <w:rFonts w:eastAsia="仿宋_GB2312"/>
          <w:color w:val="333333"/>
          <w:kern w:val="0"/>
          <w:sz w:val="32"/>
          <w:szCs w:val="32"/>
        </w:rPr>
      </w:pPr>
      <w:r>
        <w:rPr>
          <w:rFonts w:eastAsia="仿宋_GB2312"/>
          <w:color w:val="333333"/>
          <w:kern w:val="0"/>
          <w:sz w:val="32"/>
          <w:szCs w:val="32"/>
        </w:rPr>
        <w:t> </w:t>
      </w:r>
    </w:p>
    <w:p>
      <w:pPr>
        <w:widowControl/>
        <w:spacing w:line="590" w:lineRule="exact"/>
        <w:jc w:val="center"/>
        <w:rPr>
          <w:rFonts w:eastAsia="方正小标宋简体"/>
          <w:color w:val="333333"/>
          <w:kern w:val="0"/>
          <w:sz w:val="44"/>
          <w:szCs w:val="44"/>
        </w:rPr>
      </w:pPr>
      <w:r>
        <w:rPr>
          <w:rFonts w:hint="eastAsia" w:eastAsia="方正小标宋简体" w:cs="方正小标宋简体"/>
          <w:color w:val="333333"/>
          <w:kern w:val="0"/>
          <w:sz w:val="44"/>
          <w:szCs w:val="44"/>
        </w:rPr>
        <w:t>报价单</w:t>
      </w:r>
    </w:p>
    <w:p>
      <w:pPr>
        <w:widowControl/>
        <w:spacing w:line="590" w:lineRule="exact"/>
        <w:jc w:val="center"/>
        <w:rPr>
          <w:rFonts w:eastAsia="仿宋_GB2312"/>
          <w:color w:val="333333"/>
          <w:kern w:val="0"/>
          <w:sz w:val="32"/>
          <w:szCs w:val="32"/>
        </w:rPr>
      </w:pPr>
      <w:r>
        <w:rPr>
          <w:rFonts w:eastAsia="仿宋_GB2312"/>
          <w:color w:val="333333"/>
          <w:kern w:val="0"/>
          <w:sz w:val="32"/>
          <w:szCs w:val="32"/>
        </w:rPr>
        <w:t> </w:t>
      </w:r>
    </w:p>
    <w:tbl>
      <w:tblPr>
        <w:tblStyle w:val="2"/>
        <w:tblW w:w="0" w:type="auto"/>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212"/>
        <w:gridCol w:w="40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9" w:hRule="atLeast"/>
        </w:trPr>
        <w:tc>
          <w:tcPr>
            <w:tcW w:w="52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90" w:lineRule="exact"/>
              <w:jc w:val="center"/>
              <w:rPr>
                <w:rFonts w:eastAsia="黑体"/>
                <w:color w:val="333333"/>
                <w:kern w:val="0"/>
                <w:sz w:val="32"/>
                <w:szCs w:val="32"/>
              </w:rPr>
            </w:pPr>
            <w:r>
              <w:rPr>
                <w:rFonts w:eastAsia="黑体"/>
                <w:color w:val="333333"/>
                <w:kern w:val="0"/>
                <w:sz w:val="32"/>
                <w:szCs w:val="32"/>
              </w:rPr>
              <w:t> </w:t>
            </w:r>
            <w:r>
              <w:rPr>
                <w:rFonts w:hint="eastAsia" w:eastAsia="黑体" w:cs="黑体"/>
                <w:color w:val="333333"/>
                <w:kern w:val="0"/>
                <w:sz w:val="32"/>
                <w:szCs w:val="32"/>
              </w:rPr>
              <w:t>项目名称</w:t>
            </w:r>
          </w:p>
        </w:tc>
        <w:tc>
          <w:tcPr>
            <w:tcW w:w="40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90" w:lineRule="exact"/>
              <w:jc w:val="center"/>
              <w:rPr>
                <w:rFonts w:eastAsia="黑体"/>
                <w:color w:val="333333"/>
                <w:kern w:val="0"/>
                <w:sz w:val="32"/>
                <w:szCs w:val="32"/>
              </w:rPr>
            </w:pPr>
            <w:r>
              <w:rPr>
                <w:rFonts w:hint="eastAsia" w:eastAsia="黑体" w:cs="黑体"/>
                <w:color w:val="333333"/>
                <w:kern w:val="0"/>
                <w:sz w:val="32"/>
                <w:szCs w:val="32"/>
              </w:rPr>
              <w:t>报价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4" w:hRule="atLeast"/>
        </w:trPr>
        <w:tc>
          <w:tcPr>
            <w:tcW w:w="521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590" w:lineRule="exact"/>
              <w:jc w:val="left"/>
              <w:rPr>
                <w:rFonts w:eastAsia="仿宋_GB2312"/>
                <w:sz w:val="32"/>
                <w:szCs w:val="32"/>
              </w:rPr>
            </w:pPr>
            <w:r>
              <w:rPr>
                <w:rFonts w:hint="eastAsia" w:eastAsia="仿宋_GB2312" w:cs="仿宋_GB2312"/>
                <w:sz w:val="32"/>
                <w:szCs w:val="32"/>
              </w:rPr>
              <w:t>广州市从化区广连高速龙潭出口固体废物倾倒事件生态环境损害鉴定评估</w:t>
            </w:r>
          </w:p>
        </w:tc>
        <w:tc>
          <w:tcPr>
            <w:tcW w:w="40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590" w:lineRule="exact"/>
              <w:jc w:val="left"/>
              <w:rPr>
                <w:rFonts w:eastAsia="仿宋_GB2312"/>
                <w:color w:val="333333"/>
                <w:kern w:val="0"/>
                <w:sz w:val="32"/>
                <w:szCs w:val="32"/>
              </w:rPr>
            </w:pPr>
            <w:r>
              <w:rPr>
                <w:rFonts w:eastAsia="仿宋_GB2312"/>
                <w:color w:val="333333"/>
                <w:kern w:val="0"/>
                <w:sz w:val="32"/>
                <w:szCs w:val="32"/>
              </w:rPr>
              <w:t xml:space="preserve">                    </w:t>
            </w:r>
            <w:r>
              <w:rPr>
                <w:rFonts w:hint="eastAsia" w:eastAsia="仿宋_GB2312" w:cs="仿宋_GB2312"/>
                <w:color w:val="333333"/>
                <w:kern w:val="0"/>
                <w:sz w:val="32"/>
                <w:szCs w:val="32"/>
              </w:rPr>
              <w:t>元</w:t>
            </w:r>
          </w:p>
        </w:tc>
      </w:tr>
    </w:tbl>
    <w:p>
      <w:pPr>
        <w:widowControl/>
        <w:spacing w:line="590" w:lineRule="exact"/>
        <w:jc w:val="left"/>
        <w:rPr>
          <w:rFonts w:eastAsia="仿宋_GB2312"/>
          <w:color w:val="333333"/>
          <w:kern w:val="0"/>
          <w:sz w:val="32"/>
          <w:szCs w:val="32"/>
        </w:rPr>
      </w:pPr>
      <w:r>
        <w:rPr>
          <w:rFonts w:eastAsia="仿宋_GB2312"/>
          <w:color w:val="333333"/>
          <w:kern w:val="0"/>
          <w:sz w:val="32"/>
          <w:szCs w:val="32"/>
        </w:rPr>
        <w:t> </w:t>
      </w:r>
    </w:p>
    <w:p>
      <w:pPr>
        <w:widowControl/>
        <w:spacing w:line="590" w:lineRule="exact"/>
        <w:jc w:val="left"/>
        <w:rPr>
          <w:rFonts w:eastAsia="仿宋_GB2312"/>
          <w:color w:val="333333"/>
          <w:kern w:val="0"/>
          <w:sz w:val="32"/>
          <w:szCs w:val="32"/>
        </w:rPr>
      </w:pPr>
      <w:r>
        <w:rPr>
          <w:rFonts w:hint="eastAsia" w:eastAsia="仿宋_GB2312" w:cs="仿宋_GB2312"/>
          <w:color w:val="333333"/>
          <w:kern w:val="0"/>
          <w:sz w:val="32"/>
          <w:szCs w:val="32"/>
        </w:rPr>
        <w:t>注：报价表述限于选用中文大写或阿拉伯数字小写，均已核定准确无误。</w:t>
      </w:r>
    </w:p>
    <w:p>
      <w:pPr>
        <w:widowControl/>
        <w:spacing w:line="590" w:lineRule="exact"/>
        <w:jc w:val="center"/>
        <w:rPr>
          <w:rFonts w:eastAsia="仿宋_GB2312"/>
          <w:color w:val="333333"/>
          <w:kern w:val="0"/>
          <w:sz w:val="32"/>
          <w:szCs w:val="32"/>
        </w:rPr>
      </w:pPr>
      <w:r>
        <w:rPr>
          <w:rFonts w:eastAsia="仿宋_GB2312"/>
          <w:color w:val="333333"/>
          <w:kern w:val="0"/>
          <w:sz w:val="32"/>
          <w:szCs w:val="32"/>
        </w:rPr>
        <w:t>     </w:t>
      </w:r>
    </w:p>
    <w:p>
      <w:pPr>
        <w:widowControl/>
        <w:spacing w:line="590" w:lineRule="exact"/>
        <w:jc w:val="center"/>
        <w:rPr>
          <w:rFonts w:eastAsia="仿宋_GB2312"/>
          <w:color w:val="333333"/>
          <w:kern w:val="0"/>
          <w:sz w:val="32"/>
          <w:szCs w:val="32"/>
        </w:rPr>
      </w:pPr>
    </w:p>
    <w:p>
      <w:pPr>
        <w:widowControl/>
        <w:spacing w:line="590" w:lineRule="exact"/>
        <w:jc w:val="center"/>
        <w:rPr>
          <w:rFonts w:eastAsia="仿宋_GB2312"/>
          <w:color w:val="333333"/>
          <w:kern w:val="0"/>
          <w:sz w:val="32"/>
          <w:szCs w:val="32"/>
        </w:rPr>
      </w:pPr>
      <w:r>
        <w:rPr>
          <w:rFonts w:eastAsia="仿宋_GB2312"/>
          <w:color w:val="333333"/>
          <w:kern w:val="0"/>
          <w:sz w:val="32"/>
          <w:szCs w:val="32"/>
        </w:rPr>
        <w:t>            </w:t>
      </w:r>
    </w:p>
    <w:p>
      <w:pPr>
        <w:widowControl/>
        <w:spacing w:line="590" w:lineRule="exact"/>
        <w:jc w:val="center"/>
        <w:rPr>
          <w:rFonts w:eastAsia="仿宋_GB2312"/>
          <w:color w:val="333333"/>
          <w:kern w:val="0"/>
          <w:sz w:val="32"/>
          <w:szCs w:val="32"/>
        </w:rPr>
      </w:pPr>
      <w:r>
        <w:rPr>
          <w:rFonts w:eastAsia="仿宋_GB2312"/>
          <w:color w:val="333333"/>
          <w:kern w:val="0"/>
          <w:sz w:val="32"/>
          <w:szCs w:val="32"/>
        </w:rPr>
        <w:t xml:space="preserve">                </w:t>
      </w:r>
      <w:r>
        <w:rPr>
          <w:rFonts w:hint="eastAsia" w:eastAsia="仿宋_GB2312" w:cs="仿宋_GB2312"/>
          <w:color w:val="333333"/>
          <w:kern w:val="0"/>
          <w:sz w:val="32"/>
          <w:szCs w:val="32"/>
        </w:rPr>
        <w:t>报价人名称（加盖公章）：</w:t>
      </w:r>
    </w:p>
    <w:p>
      <w:pPr>
        <w:widowControl/>
        <w:spacing w:line="590" w:lineRule="exact"/>
        <w:jc w:val="right"/>
        <w:rPr>
          <w:rFonts w:eastAsia="仿宋_GB2312"/>
          <w:color w:val="333333"/>
          <w:kern w:val="0"/>
          <w:sz w:val="32"/>
          <w:szCs w:val="32"/>
        </w:rPr>
      </w:pPr>
      <w:r>
        <w:rPr>
          <w:rFonts w:eastAsia="仿宋_GB2312"/>
          <w:color w:val="333333"/>
          <w:kern w:val="0"/>
          <w:sz w:val="32"/>
          <w:szCs w:val="32"/>
        </w:rPr>
        <w:t xml:space="preserve">         </w:t>
      </w:r>
      <w:r>
        <w:rPr>
          <w:rFonts w:hint="eastAsia" w:eastAsia="仿宋_GB2312" w:cs="仿宋_GB2312"/>
          <w:color w:val="333333"/>
          <w:kern w:val="0"/>
          <w:sz w:val="32"/>
          <w:szCs w:val="32"/>
        </w:rPr>
        <w:t>日</w:t>
      </w:r>
      <w:r>
        <w:rPr>
          <w:rFonts w:eastAsia="仿宋_GB2312"/>
          <w:color w:val="333333"/>
          <w:kern w:val="0"/>
          <w:sz w:val="32"/>
          <w:szCs w:val="32"/>
        </w:rPr>
        <w:t xml:space="preserve">  </w:t>
      </w:r>
      <w:r>
        <w:rPr>
          <w:rFonts w:hint="eastAsia" w:eastAsia="仿宋_GB2312" w:cs="仿宋_GB2312"/>
          <w:color w:val="333333"/>
          <w:kern w:val="0"/>
          <w:sz w:val="32"/>
          <w:szCs w:val="32"/>
        </w:rPr>
        <w:t>期：</w:t>
      </w:r>
      <w:r>
        <w:rPr>
          <w:rFonts w:eastAsia="仿宋_GB2312"/>
          <w:color w:val="333333"/>
          <w:kern w:val="0"/>
          <w:sz w:val="32"/>
          <w:szCs w:val="32"/>
        </w:rPr>
        <w:t xml:space="preserve">    </w:t>
      </w:r>
      <w:r>
        <w:rPr>
          <w:rFonts w:hint="eastAsia" w:eastAsia="仿宋_GB2312" w:cs="仿宋_GB2312"/>
          <w:color w:val="333333"/>
          <w:kern w:val="0"/>
          <w:sz w:val="32"/>
          <w:szCs w:val="32"/>
        </w:rPr>
        <w:t>年</w:t>
      </w:r>
      <w:r>
        <w:rPr>
          <w:rFonts w:eastAsia="仿宋_GB2312"/>
          <w:color w:val="333333"/>
          <w:kern w:val="0"/>
          <w:sz w:val="32"/>
          <w:szCs w:val="32"/>
        </w:rPr>
        <w:t xml:space="preserve">   </w:t>
      </w:r>
      <w:r>
        <w:rPr>
          <w:rFonts w:hint="eastAsia" w:eastAsia="仿宋_GB2312" w:cs="仿宋_GB2312"/>
          <w:color w:val="333333"/>
          <w:kern w:val="0"/>
          <w:sz w:val="32"/>
          <w:szCs w:val="32"/>
        </w:rPr>
        <w:t>月</w:t>
      </w:r>
      <w:r>
        <w:rPr>
          <w:rFonts w:eastAsia="仿宋_GB2312"/>
          <w:color w:val="333333"/>
          <w:kern w:val="0"/>
          <w:sz w:val="32"/>
          <w:szCs w:val="32"/>
        </w:rPr>
        <w:t xml:space="preserve">   </w:t>
      </w:r>
      <w:r>
        <w:rPr>
          <w:rFonts w:hint="eastAsia" w:eastAsia="仿宋_GB2312" w:cs="仿宋_GB2312"/>
          <w:color w:val="333333"/>
          <w:kern w:val="0"/>
          <w:sz w:val="32"/>
          <w:szCs w:val="32"/>
        </w:rPr>
        <w:t>日</w:t>
      </w:r>
    </w:p>
    <w:p>
      <w:pPr>
        <w:widowControl/>
        <w:spacing w:line="590" w:lineRule="exact"/>
        <w:jc w:val="right"/>
        <w:rPr>
          <w:rFonts w:eastAsia="仿宋_GB2312"/>
          <w:color w:val="333333"/>
          <w:kern w:val="0"/>
          <w:sz w:val="32"/>
          <w:szCs w:val="32"/>
          <w:highlight w:val="yellow"/>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1F126516"/>
    <w:rsid w:val="1F12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2022-05-05T04:43:00Z</dcterms:created>
  <dc:creator>陈璐</dc:creator>
  <cp:lastModifiedBy>陈璐</cp:lastModifiedBy>
  <dcterms:modified xsi:type="dcterms:W3CDTF">2022-05-05T04:44:16Z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D8A04B9FDB84497EA525771C3FDCEE18</vt:lpwstr>
  </property>
</Properties>
</file>