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037AC0">
        <w:rPr>
          <w:rFonts w:ascii="宋体" w:eastAsia="宋体" w:hAnsi="宋体" w:cs="宋体" w:hint="eastAsia"/>
          <w:b/>
          <w:kern w:val="0"/>
          <w:sz w:val="32"/>
          <w:szCs w:val="32"/>
        </w:rPr>
        <w:t>83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037AC0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穗环法罚〔2017〕83号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广州供电局有限公司行政处罚案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037AC0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2017年1月5日、6日调查发现，当事人（原名广东电网公司广州供电局）建设的110kV高滩输变电工程建设项目环评文件于2009年7月21日经我局穗环管影〔2009〕136号文批复同意，于2009年8月开工建设、2009年12月建成并投入使用。该建设项目环境保护设施已建成，至今未完成需配套建设的环境保护设施竣工验收手续。</w:t>
            </w:r>
          </w:p>
        </w:tc>
      </w:tr>
      <w:tr w:rsidR="00037AC0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中华人民共和国水污染防治法》第七十一条及《广州市环境保护局规范行政处罚自由裁量权规定》附件《环境违法行为行政处罚自由裁量适用标准》第10（1）（C）项的规定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责令当事人立即改正违法行为，完成该建设项目需配套建设的环境保护设施竣工验收手续，并处罚款4万元。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广州供电局有限公司</w:t>
            </w:r>
          </w:p>
        </w:tc>
      </w:tr>
      <w:tr w:rsidR="00037AC0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037AC0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C0" w:rsidRDefault="00037AC0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91440101589527752M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甘霖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2017/9/25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2017/9/25</w:t>
            </w:r>
          </w:p>
        </w:tc>
      </w:tr>
      <w:tr w:rsidR="00037AC0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C0" w:rsidRDefault="00037AC0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037AC0" w:rsidRDefault="00037AC0" w:rsidP="00037AC0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037AC0" w:rsidRDefault="00037AC0" w:rsidP="00037AC0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037AC0" w:rsidRDefault="00037AC0" w:rsidP="00037AC0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037AC0" w:rsidRDefault="00037AC0" w:rsidP="00037AC0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037AC0" w:rsidRDefault="00037AC0" w:rsidP="00037AC0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037AC0" w:rsidRDefault="00037AC0" w:rsidP="00037AC0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037AC0" w:rsidRDefault="00037AC0" w:rsidP="00037AC0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穗环法罚〔2017〕83号</w:t>
      </w:r>
    </w:p>
    <w:p w:rsidR="00037AC0" w:rsidRDefault="00037AC0" w:rsidP="00037AC0">
      <w:pPr>
        <w:pStyle w:val="a3"/>
        <w:spacing w:line="432" w:lineRule="auto"/>
        <w:rPr>
          <w:rFonts w:hint="eastAsia"/>
          <w:color w:val="102401"/>
        </w:rPr>
      </w:pPr>
      <w:r>
        <w:rPr>
          <w:color w:val="102401"/>
        </w:rPr>
        <w:lastRenderedPageBreak/>
        <w:t> </w:t>
      </w:r>
    </w:p>
    <w:p w:rsidR="00037AC0" w:rsidRDefault="00037AC0" w:rsidP="00037AC0">
      <w:pPr>
        <w:pStyle w:val="a3"/>
        <w:spacing w:line="560" w:lineRule="atLeast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当事人：广州供电局有限公司</w:t>
      </w:r>
    </w:p>
    <w:p w:rsidR="00037AC0" w:rsidRDefault="00037AC0" w:rsidP="00037AC0">
      <w:pPr>
        <w:pStyle w:val="a3"/>
        <w:spacing w:line="560" w:lineRule="atLeast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统一社会信用代码：</w:t>
      </w:r>
      <w:r>
        <w:rPr>
          <w:color w:val="102401"/>
          <w:sz w:val="32"/>
          <w:szCs w:val="32"/>
        </w:rPr>
        <w:t>91440101589527752M</w:t>
      </w:r>
    </w:p>
    <w:p w:rsidR="00037AC0" w:rsidRDefault="00037AC0" w:rsidP="00037AC0">
      <w:pPr>
        <w:pStyle w:val="a3"/>
        <w:spacing w:line="560" w:lineRule="atLeast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地</w:t>
      </w:r>
      <w:r>
        <w:rPr>
          <w:color w:val="102401"/>
          <w:sz w:val="32"/>
          <w:szCs w:val="32"/>
        </w:rPr>
        <w:t xml:space="preserve">  </w:t>
      </w:r>
      <w:r>
        <w:rPr>
          <w:rFonts w:ascii="仿宋_GB2312" w:eastAsia="仿宋_GB2312" w:hint="eastAsia"/>
          <w:color w:val="102401"/>
          <w:sz w:val="32"/>
          <w:szCs w:val="32"/>
        </w:rPr>
        <w:t>址：广州市天河区天河南二路</w:t>
      </w:r>
      <w:r>
        <w:rPr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号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</w:t>
      </w:r>
      <w:r>
        <w:rPr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color w:val="102401"/>
          <w:sz w:val="32"/>
          <w:szCs w:val="32"/>
        </w:rPr>
        <w:t>1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color w:val="102401"/>
          <w:sz w:val="32"/>
          <w:szCs w:val="32"/>
        </w:rPr>
        <w:t>6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日调查发现，当事人（原名广东电网公司广州供电局）建设的</w:t>
      </w:r>
      <w:r>
        <w:rPr>
          <w:color w:val="102401"/>
          <w:sz w:val="32"/>
          <w:szCs w:val="32"/>
        </w:rPr>
        <w:t>110kV</w:t>
      </w:r>
      <w:r>
        <w:rPr>
          <w:rFonts w:ascii="仿宋_GB2312" w:eastAsia="仿宋_GB2312" w:hint="eastAsia"/>
          <w:color w:val="102401"/>
          <w:sz w:val="32"/>
          <w:szCs w:val="32"/>
        </w:rPr>
        <w:t>高滩输变电工程建设项目环评文件于</w:t>
      </w:r>
      <w:r>
        <w:rPr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color w:val="102401"/>
          <w:sz w:val="32"/>
          <w:szCs w:val="32"/>
        </w:rPr>
        <w:t>7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日经我局穗环管影〔</w:t>
      </w:r>
      <w:r>
        <w:rPr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color w:val="102401"/>
          <w:sz w:val="32"/>
          <w:szCs w:val="32"/>
        </w:rPr>
        <w:t>136</w:t>
      </w:r>
      <w:r>
        <w:rPr>
          <w:rFonts w:ascii="仿宋_GB2312" w:eastAsia="仿宋_GB2312" w:hint="eastAsia"/>
          <w:color w:val="102401"/>
          <w:sz w:val="32"/>
          <w:szCs w:val="32"/>
        </w:rPr>
        <w:t>号文批复同意，于</w:t>
      </w:r>
      <w:r>
        <w:rPr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月开工建设、</w:t>
      </w:r>
      <w:r>
        <w:rPr>
          <w:color w:val="102401"/>
          <w:sz w:val="32"/>
          <w:szCs w:val="32"/>
        </w:rPr>
        <w:t>2009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月建成并投入使用。该建设项目环境保护设施已建成，至今未完成需配套建设的环境保护设施竣工验收手续。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以上事实，有《询问笔录》、《现场检查笔录》等证据为证。</w:t>
      </w:r>
    </w:p>
    <w:p w:rsidR="00037AC0" w:rsidRDefault="00037AC0" w:rsidP="00037AC0">
      <w:pPr>
        <w:pStyle w:val="a3"/>
        <w:snapToGrid w:val="0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当事人上述行为违反了《建设项目环境保护管理条例》第二十三条的规定。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日，我局作出《行政处罚告知书》（穗环法告〔</w:t>
      </w:r>
      <w:r>
        <w:rPr>
          <w:color w:val="102401"/>
          <w:sz w:val="32"/>
          <w:szCs w:val="32"/>
        </w:rPr>
        <w:t>2017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color w:val="102401"/>
          <w:sz w:val="32"/>
          <w:szCs w:val="32"/>
        </w:rPr>
        <w:t>66</w:t>
      </w:r>
      <w:r>
        <w:rPr>
          <w:rFonts w:ascii="仿宋_GB2312" w:eastAsia="仿宋_GB2312" w:hint="eastAsia"/>
          <w:color w:val="102401"/>
          <w:sz w:val="32"/>
          <w:szCs w:val="32"/>
        </w:rPr>
        <w:t>号），并于</w:t>
      </w:r>
      <w:r>
        <w:rPr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color w:val="102401"/>
          <w:sz w:val="32"/>
          <w:szCs w:val="32"/>
        </w:rPr>
        <w:t>22</w:t>
      </w:r>
      <w:r>
        <w:rPr>
          <w:rFonts w:ascii="仿宋_GB2312" w:eastAsia="仿宋_GB2312" w:hint="eastAsia"/>
          <w:color w:val="102401"/>
          <w:sz w:val="32"/>
          <w:szCs w:val="32"/>
        </w:rPr>
        <w:t>日送达当事人，当事人未在有效期限内提交书面申辩意见。现本案经我局审查结束。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</w:r>
      <w:r>
        <w:rPr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（</w:t>
      </w:r>
      <w:r>
        <w:rPr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color w:val="102401"/>
          <w:sz w:val="32"/>
          <w:szCs w:val="32"/>
        </w:rPr>
        <w:t>A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color w:val="102401"/>
          <w:sz w:val="32"/>
          <w:szCs w:val="32"/>
        </w:rPr>
        <w:t>c</w:t>
      </w:r>
      <w:r>
        <w:rPr>
          <w:rFonts w:ascii="仿宋_GB2312" w:eastAsia="仿宋_GB2312" w:hint="eastAsia"/>
          <w:color w:val="102401"/>
          <w:sz w:val="32"/>
          <w:szCs w:val="32"/>
        </w:rPr>
        <w:t>）的规定，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责令当事人立即改正违法行为，完成该建设项目需配套建设的环境保护设施竣工验收手续，并作出处罚如下：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罚款</w:t>
      </w:r>
      <w:r>
        <w:rPr>
          <w:color w:val="102401"/>
          <w:sz w:val="32"/>
          <w:szCs w:val="32"/>
        </w:rPr>
        <w:t>4</w:t>
      </w:r>
      <w:r>
        <w:rPr>
          <w:rFonts w:ascii="仿宋_GB2312" w:eastAsia="仿宋_GB2312" w:hint="eastAsia"/>
          <w:color w:val="102401"/>
          <w:sz w:val="32"/>
          <w:szCs w:val="32"/>
        </w:rPr>
        <w:t>万元。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限当事人在收到本处罚决定书之日起</w:t>
      </w:r>
      <w:r>
        <w:rPr>
          <w:color w:val="102401"/>
          <w:sz w:val="32"/>
          <w:szCs w:val="32"/>
        </w:rPr>
        <w:t>15</w:t>
      </w:r>
      <w:r>
        <w:rPr>
          <w:rFonts w:ascii="仿宋_GB2312" w:eastAsia="仿宋_GB2312" w:hint="eastAsia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color w:val="102401"/>
          <w:sz w:val="32"/>
          <w:szCs w:val="32"/>
        </w:rPr>
        <w:t>3124</w:t>
      </w:r>
      <w:r>
        <w:rPr>
          <w:rFonts w:ascii="仿宋_GB2312" w:eastAsia="仿宋_GB2312" w:hint="eastAsia"/>
          <w:color w:val="102401"/>
          <w:sz w:val="32"/>
          <w:szCs w:val="32"/>
        </w:rPr>
        <w:t>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如不服上述行政处罚决定，可在接到本处罚决定书之日起</w:t>
      </w:r>
      <w:r>
        <w:rPr>
          <w:color w:val="102401"/>
          <w:sz w:val="32"/>
          <w:szCs w:val="32"/>
        </w:rPr>
        <w:t>60</w:t>
      </w:r>
      <w:r>
        <w:rPr>
          <w:rFonts w:ascii="仿宋_GB2312" w:eastAsia="仿宋_GB2312" w:hint="eastAsia"/>
          <w:color w:val="102401"/>
          <w:sz w:val="32"/>
          <w:szCs w:val="32"/>
        </w:rPr>
        <w:t>日内，向广州市人民政府（地址：越秀区小北路</w:t>
      </w:r>
      <w:r>
        <w:rPr>
          <w:color w:val="102401"/>
          <w:sz w:val="32"/>
          <w:szCs w:val="32"/>
        </w:rPr>
        <w:t>183</w:t>
      </w:r>
      <w:r>
        <w:rPr>
          <w:rFonts w:ascii="仿宋_GB2312" w:eastAsia="仿宋_GB2312" w:hint="eastAsia"/>
          <w:color w:val="102401"/>
          <w:sz w:val="32"/>
          <w:szCs w:val="32"/>
        </w:rPr>
        <w:t>号金和大厦</w:t>
      </w:r>
      <w:r>
        <w:rPr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楼，电话：</w:t>
      </w:r>
      <w:r>
        <w:rPr>
          <w:color w:val="102401"/>
          <w:sz w:val="32"/>
          <w:szCs w:val="32"/>
        </w:rPr>
        <w:t>83555988</w:t>
      </w:r>
      <w:r>
        <w:rPr>
          <w:rFonts w:ascii="仿宋_GB2312" w:eastAsia="仿宋_GB2312" w:hint="eastAsia"/>
          <w:color w:val="102401"/>
          <w:sz w:val="32"/>
          <w:szCs w:val="32"/>
        </w:rPr>
        <w:t>）或广东省环境保护厅（地址：天河区龙口西路</w:t>
      </w:r>
      <w:r>
        <w:rPr>
          <w:color w:val="102401"/>
          <w:sz w:val="32"/>
          <w:szCs w:val="32"/>
        </w:rPr>
        <w:t>213</w:t>
      </w:r>
      <w:r>
        <w:rPr>
          <w:rFonts w:ascii="仿宋_GB2312" w:eastAsia="仿宋_GB2312" w:hint="eastAsia"/>
          <w:color w:val="102401"/>
          <w:sz w:val="32"/>
          <w:szCs w:val="32"/>
        </w:rPr>
        <w:t>号，电话：</w:t>
      </w:r>
      <w:r>
        <w:rPr>
          <w:color w:val="102401"/>
          <w:sz w:val="32"/>
          <w:szCs w:val="32"/>
        </w:rPr>
        <w:t>87533928</w:t>
      </w:r>
      <w:r>
        <w:rPr>
          <w:rFonts w:ascii="仿宋_GB2312" w:eastAsia="仿宋_GB2312" w:hint="eastAsia"/>
          <w:color w:val="102401"/>
          <w:sz w:val="32"/>
          <w:szCs w:val="32"/>
        </w:rPr>
        <w:t>、</w:t>
      </w:r>
      <w:r>
        <w:rPr>
          <w:color w:val="102401"/>
          <w:sz w:val="32"/>
          <w:szCs w:val="32"/>
        </w:rPr>
        <w:t>87531656</w:t>
      </w:r>
      <w:r>
        <w:rPr>
          <w:rFonts w:ascii="仿宋_GB2312" w:eastAsia="仿宋_GB2312" w:hint="eastAsia"/>
          <w:color w:val="102401"/>
          <w:sz w:val="32"/>
          <w:szCs w:val="32"/>
        </w:rPr>
        <w:t>）提出行政复议申请，，或在六个月内直接向有管辖权的人民法院提起行政诉讼。行政复议、行政诉讼期间内，不得停止本决定的履行。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逾期不履行本处罚决定，我局将申请人民法院强制执行，并按罚款额每日加处百分之三罚款。</w:t>
      </w:r>
    </w:p>
    <w:p w:rsidR="00037AC0" w:rsidRDefault="00037AC0" w:rsidP="00037AC0">
      <w:pPr>
        <w:pStyle w:val="a3"/>
        <w:spacing w:line="560" w:lineRule="atLeast"/>
        <w:ind w:firstLine="640"/>
        <w:rPr>
          <w:color w:val="102401"/>
        </w:rPr>
      </w:pPr>
      <w:r>
        <w:rPr>
          <w:color w:val="102401"/>
        </w:rPr>
        <w:t> </w:t>
      </w:r>
    </w:p>
    <w:p w:rsidR="00037AC0" w:rsidRDefault="00037AC0" w:rsidP="00037AC0">
      <w:pPr>
        <w:pStyle w:val="a3"/>
        <w:spacing w:line="432" w:lineRule="auto"/>
        <w:jc w:val="right"/>
        <w:rPr>
          <w:rFonts w:ascii="仿宋_GB2312" w:eastAsia="仿宋_GB2312"/>
          <w:color w:val="102401"/>
          <w:sz w:val="32"/>
          <w:szCs w:val="32"/>
        </w:rPr>
      </w:pPr>
      <w:r>
        <w:rPr>
          <w:rFonts w:ascii="仿宋_GB2312" w:eastAsia="仿宋_GB2312"/>
          <w:color w:val="102401"/>
          <w:sz w:val="32"/>
          <w:szCs w:val="32"/>
        </w:rPr>
        <w:t> </w:t>
      </w:r>
    </w:p>
    <w:p w:rsidR="00037AC0" w:rsidRDefault="00037AC0" w:rsidP="00037AC0">
      <w:pPr>
        <w:pStyle w:val="a3"/>
        <w:spacing w:line="432" w:lineRule="auto"/>
        <w:jc w:val="right"/>
        <w:rPr>
          <w:rFonts w:ascii="仿宋_GB2312" w:eastAsia="仿宋_GB2312"/>
          <w:color w:val="102401"/>
          <w:sz w:val="32"/>
          <w:szCs w:val="32"/>
        </w:rPr>
      </w:pPr>
      <w:r>
        <w:rPr>
          <w:rFonts w:ascii="仿宋_GB2312" w:eastAsia="仿宋_GB2312"/>
          <w:color w:val="102401"/>
          <w:sz w:val="32"/>
          <w:szCs w:val="32"/>
        </w:rPr>
        <w:t>广州市环境保护局</w:t>
      </w:r>
      <w:r>
        <w:rPr>
          <w:rFonts w:ascii="仿宋_GB2312" w:eastAsia="仿宋_GB2312"/>
          <w:color w:val="102401"/>
          <w:sz w:val="32"/>
          <w:szCs w:val="32"/>
        </w:rPr>
        <w:br/>
        <w:t>2017年9月25日</w:t>
      </w:r>
    </w:p>
    <w:p w:rsidR="00037AC0" w:rsidRDefault="00037AC0" w:rsidP="00037AC0">
      <w:pPr>
        <w:pStyle w:val="a4"/>
        <w:spacing w:line="520" w:lineRule="atLeast"/>
        <w:rPr>
          <w:color w:val="102401"/>
        </w:rPr>
      </w:pPr>
      <w:r>
        <w:rPr>
          <w:rFonts w:ascii="仿宋_GB2312" w:eastAsia="仿宋_GB2312" w:hint="eastAsia"/>
          <w:color w:val="102401"/>
          <w:sz w:val="28"/>
          <w:szCs w:val="28"/>
        </w:rPr>
        <w:lastRenderedPageBreak/>
        <w:t> </w:t>
      </w:r>
    </w:p>
    <w:p w:rsidR="00037AC0" w:rsidRDefault="00037AC0" w:rsidP="00037AC0">
      <w:pPr>
        <w:pStyle w:val="a4"/>
        <w:spacing w:line="520" w:lineRule="atLeast"/>
        <w:rPr>
          <w:color w:val="102401"/>
        </w:rPr>
      </w:pPr>
      <w:r>
        <w:rPr>
          <w:rFonts w:ascii="仿宋_GB2312" w:eastAsia="仿宋_GB2312" w:hint="eastAsia"/>
          <w:color w:val="102401"/>
          <w:sz w:val="28"/>
          <w:szCs w:val="28"/>
        </w:rPr>
        <w:t> </w:t>
      </w:r>
      <w:r>
        <w:rPr>
          <w:rFonts w:ascii="仿宋_GB2312" w:eastAsia="仿宋_GB2312" w:hint="eastAsia"/>
          <w:color w:val="102401"/>
          <w:sz w:val="28"/>
          <w:szCs w:val="28"/>
        </w:rPr>
        <w:t xml:space="preserve"> 抄送：局环评处、执法监察支队，天河区、增城区环保局。</w:t>
      </w:r>
    </w:p>
    <w:p w:rsidR="00037AC0" w:rsidRPr="00037AC0" w:rsidRDefault="00037AC0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037AC0" w:rsidRPr="00037AC0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A8" w:rsidRDefault="00435BA8" w:rsidP="00F77D82">
      <w:r>
        <w:separator/>
      </w:r>
    </w:p>
  </w:endnote>
  <w:endnote w:type="continuationSeparator" w:id="1">
    <w:p w:rsidR="00435BA8" w:rsidRDefault="00435BA8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A8" w:rsidRDefault="00435BA8" w:rsidP="00F77D82">
      <w:r>
        <w:separator/>
      </w:r>
    </w:p>
  </w:footnote>
  <w:footnote w:type="continuationSeparator" w:id="1">
    <w:p w:rsidR="00435BA8" w:rsidRDefault="00435BA8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22393"/>
    <w:rsid w:val="00037AC0"/>
    <w:rsid w:val="00061BB1"/>
    <w:rsid w:val="00067009"/>
    <w:rsid w:val="000E5D4D"/>
    <w:rsid w:val="00181167"/>
    <w:rsid w:val="00193D01"/>
    <w:rsid w:val="00293CF0"/>
    <w:rsid w:val="002A0140"/>
    <w:rsid w:val="002E39DF"/>
    <w:rsid w:val="003178C7"/>
    <w:rsid w:val="00403E74"/>
    <w:rsid w:val="004267E2"/>
    <w:rsid w:val="00435BA8"/>
    <w:rsid w:val="00633D76"/>
    <w:rsid w:val="006445D9"/>
    <w:rsid w:val="006D4022"/>
    <w:rsid w:val="00700899"/>
    <w:rsid w:val="0073475F"/>
    <w:rsid w:val="007B736D"/>
    <w:rsid w:val="0083507D"/>
    <w:rsid w:val="008743DB"/>
    <w:rsid w:val="008E5911"/>
    <w:rsid w:val="009333D8"/>
    <w:rsid w:val="00955153"/>
    <w:rsid w:val="00987AAB"/>
    <w:rsid w:val="009D166E"/>
    <w:rsid w:val="00A62BD7"/>
    <w:rsid w:val="00A75301"/>
    <w:rsid w:val="00AA3BD9"/>
    <w:rsid w:val="00B06FFF"/>
    <w:rsid w:val="00B13EAE"/>
    <w:rsid w:val="00B536C3"/>
    <w:rsid w:val="00B77340"/>
    <w:rsid w:val="00BC7EB6"/>
    <w:rsid w:val="00BD1F3D"/>
    <w:rsid w:val="00BE6A09"/>
    <w:rsid w:val="00C231EB"/>
    <w:rsid w:val="00C417D7"/>
    <w:rsid w:val="00D47861"/>
    <w:rsid w:val="00D60586"/>
    <w:rsid w:val="00E141A2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239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16</cp:revision>
  <dcterms:created xsi:type="dcterms:W3CDTF">2019-01-29T07:28:00Z</dcterms:created>
  <dcterms:modified xsi:type="dcterms:W3CDTF">2019-01-29T07:55:00Z</dcterms:modified>
</cp:coreProperties>
</file>