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9E1ACE">
        <w:rPr>
          <w:rFonts w:ascii="宋体" w:eastAsia="宋体" w:hAnsi="宋体" w:cs="宋体" w:hint="eastAsia"/>
          <w:b/>
          <w:kern w:val="0"/>
          <w:sz w:val="32"/>
          <w:szCs w:val="32"/>
        </w:rPr>
        <w:t>72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7B736D" w:rsidRDefault="007B736D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9E1ACE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穗环法罚〔2017〕72号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广州展维工程建设咨询服务有限公司行政处罚案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9E1ACE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ACE" w:rsidRDefault="009E1ACE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</w:t>
            </w:r>
            <w:r>
              <w:rPr>
                <w:color w:val="102401"/>
                <w:sz w:val="18"/>
                <w:szCs w:val="18"/>
              </w:rPr>
              <w:t>2016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10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9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18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24</w:t>
            </w:r>
            <w:r>
              <w:rPr>
                <w:color w:val="102401"/>
                <w:sz w:val="18"/>
                <w:szCs w:val="18"/>
              </w:rPr>
              <w:t>日及</w:t>
            </w:r>
            <w:r>
              <w:rPr>
                <w:color w:val="102401"/>
                <w:sz w:val="18"/>
                <w:szCs w:val="18"/>
              </w:rPr>
              <w:t>11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14</w:t>
            </w:r>
            <w:r>
              <w:rPr>
                <w:color w:val="102401"/>
                <w:sz w:val="18"/>
                <w:szCs w:val="18"/>
              </w:rPr>
              <w:t>日、</w:t>
            </w:r>
            <w:r>
              <w:rPr>
                <w:color w:val="102401"/>
                <w:sz w:val="18"/>
                <w:szCs w:val="18"/>
              </w:rPr>
              <w:t>22</w:t>
            </w:r>
            <w:r>
              <w:rPr>
                <w:color w:val="102401"/>
                <w:sz w:val="18"/>
                <w:szCs w:val="18"/>
              </w:rPr>
              <w:t>日调查发现，原由广州市市政园林局报建的白云国际会议中心周边市政道路（一期）工程建设项目环评文件于</w:t>
            </w:r>
            <w:r>
              <w:rPr>
                <w:color w:val="102401"/>
                <w:sz w:val="18"/>
                <w:szCs w:val="18"/>
              </w:rPr>
              <w:t>2006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</w:t>
            </w:r>
            <w:r>
              <w:rPr>
                <w:color w:val="102401"/>
                <w:sz w:val="18"/>
                <w:szCs w:val="18"/>
              </w:rPr>
              <w:t>5</w:t>
            </w:r>
            <w:r>
              <w:rPr>
                <w:color w:val="102401"/>
                <w:sz w:val="18"/>
                <w:szCs w:val="18"/>
              </w:rPr>
              <w:t>日经我局穗环管影〔</w:t>
            </w:r>
            <w:r>
              <w:rPr>
                <w:color w:val="102401"/>
                <w:sz w:val="18"/>
                <w:szCs w:val="18"/>
              </w:rPr>
              <w:t>2006</w:t>
            </w:r>
            <w:r>
              <w:rPr>
                <w:color w:val="102401"/>
                <w:sz w:val="18"/>
                <w:szCs w:val="18"/>
              </w:rPr>
              <w:t>〕</w:t>
            </w:r>
            <w:r>
              <w:rPr>
                <w:color w:val="102401"/>
                <w:sz w:val="18"/>
                <w:szCs w:val="18"/>
              </w:rPr>
              <w:t>401</w:t>
            </w:r>
            <w:r>
              <w:rPr>
                <w:color w:val="102401"/>
                <w:sz w:val="18"/>
                <w:szCs w:val="18"/>
              </w:rPr>
              <w:t>号文批复同意，并于</w:t>
            </w:r>
            <w:r>
              <w:rPr>
                <w:color w:val="102401"/>
                <w:sz w:val="18"/>
                <w:szCs w:val="18"/>
              </w:rPr>
              <w:t>2010</w:t>
            </w:r>
            <w:r>
              <w:rPr>
                <w:color w:val="102401"/>
                <w:sz w:val="18"/>
                <w:szCs w:val="18"/>
              </w:rPr>
              <w:t>年</w:t>
            </w:r>
            <w:r>
              <w:rPr>
                <w:color w:val="102401"/>
                <w:sz w:val="18"/>
                <w:szCs w:val="18"/>
              </w:rPr>
              <w:t>12</w:t>
            </w:r>
            <w:r>
              <w:rPr>
                <w:color w:val="102401"/>
                <w:sz w:val="18"/>
                <w:szCs w:val="18"/>
              </w:rPr>
              <w:t>月竣工投入使用。该建设项目环境保护设施已建成，但至今未完成需配套建设的环境保护设施竣工验收手续。</w:t>
            </w:r>
          </w:p>
        </w:tc>
      </w:tr>
      <w:tr w:rsidR="009E1ACE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  <w:r>
              <w:rPr>
                <w:color w:val="102401"/>
                <w:sz w:val="18"/>
                <w:szCs w:val="18"/>
              </w:rPr>
              <w:t>依据《中华人民共和国行政处罚法》第二十三条、《建设项目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>
              <w:rPr>
                <w:color w:val="102401"/>
                <w:sz w:val="18"/>
                <w:szCs w:val="18"/>
              </w:rPr>
              <w:t>8</w:t>
            </w:r>
            <w:r>
              <w:rPr>
                <w:color w:val="102401"/>
                <w:sz w:val="18"/>
                <w:szCs w:val="18"/>
              </w:rPr>
              <w:t>（</w:t>
            </w:r>
            <w:r>
              <w:rPr>
                <w:color w:val="102401"/>
                <w:sz w:val="18"/>
                <w:szCs w:val="18"/>
              </w:rPr>
              <w:t>2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A</w:t>
            </w:r>
            <w:r>
              <w:rPr>
                <w:color w:val="102401"/>
                <w:sz w:val="18"/>
                <w:szCs w:val="18"/>
              </w:rPr>
              <w:t>）（</w:t>
            </w:r>
            <w:r>
              <w:rPr>
                <w:color w:val="102401"/>
                <w:sz w:val="18"/>
                <w:szCs w:val="18"/>
              </w:rPr>
              <w:t>c</w:t>
            </w:r>
            <w:r>
              <w:rPr>
                <w:color w:val="102401"/>
                <w:sz w:val="18"/>
                <w:szCs w:val="18"/>
              </w:rPr>
              <w:t>）项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责令当事人立即改正违法行为，完成该建设项目需配套建设的环境保护设施竣工验收手续，并处罚款4万元。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广州展维工程建设咨询服务有限公司</w:t>
            </w:r>
          </w:p>
        </w:tc>
      </w:tr>
      <w:tr w:rsidR="009E1ACE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9E1ACE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CE" w:rsidRDefault="009E1ACE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91440101755585465N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谭耀恒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2017/5/31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2017/5/31</w:t>
            </w:r>
          </w:p>
        </w:tc>
      </w:tr>
      <w:tr w:rsidR="009E1ACE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ACE" w:rsidRDefault="009E1ACE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9E1ACE" w:rsidRDefault="009E1ACE" w:rsidP="009E1ACE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9E1ACE" w:rsidRDefault="009E1ACE" w:rsidP="009E1ACE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9E1ACE" w:rsidRDefault="009E1ACE" w:rsidP="009E1ACE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9E1ACE" w:rsidRDefault="009E1ACE" w:rsidP="009E1ACE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9E1ACE" w:rsidRDefault="009E1ACE" w:rsidP="009E1ACE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9E1ACE" w:rsidRDefault="009E1ACE" w:rsidP="009E1ACE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9E1ACE" w:rsidRDefault="009E1ACE" w:rsidP="009E1ACE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穗环法罚〔2017〕72号</w:t>
      </w:r>
    </w:p>
    <w:p w:rsidR="009E1ACE" w:rsidRDefault="009E1ACE" w:rsidP="009E1ACE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lastRenderedPageBreak/>
        <w:t> </w:t>
      </w:r>
    </w:p>
    <w:p w:rsidR="009E1ACE" w:rsidRDefault="009E1ACE" w:rsidP="009E1ACE">
      <w:pPr>
        <w:pStyle w:val="a3"/>
        <w:spacing w:line="560" w:lineRule="atLeast"/>
        <w:ind w:left="1280" w:hanging="128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广州展维工程建设咨询服务有限公司</w:t>
      </w:r>
    </w:p>
    <w:p w:rsidR="009E1ACE" w:rsidRDefault="009E1ACE" w:rsidP="009E1ACE">
      <w:pPr>
        <w:pStyle w:val="a3"/>
        <w:spacing w:line="56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91440101755585465N</w:t>
      </w:r>
    </w:p>
    <w:p w:rsidR="009E1ACE" w:rsidRDefault="009E1ACE" w:rsidP="009E1ACE">
      <w:pPr>
        <w:pStyle w:val="a3"/>
        <w:spacing w:line="560" w:lineRule="atLeast"/>
        <w:ind w:left="960" w:hanging="96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仿宋_GB2312" w:eastAsia="仿宋_GB2312" w:hint="eastAsia"/>
          <w:color w:val="102401"/>
          <w:sz w:val="32"/>
          <w:szCs w:val="32"/>
        </w:rPr>
        <w:t> 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>广州市海珠区昌岗中路175号自编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S816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经我局执法监察支队2016年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10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9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18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24</w:t>
      </w:r>
      <w:r>
        <w:rPr>
          <w:rFonts w:ascii="仿宋_GB2312" w:eastAsia="仿宋_GB2312" w:hint="eastAsia"/>
          <w:color w:val="102401"/>
          <w:sz w:val="32"/>
          <w:szCs w:val="32"/>
        </w:rPr>
        <w:t>日及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11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14</w:t>
      </w:r>
      <w:r>
        <w:rPr>
          <w:rFonts w:ascii="仿宋_GB2312" w:eastAsia="仿宋_GB2312" w:hint="eastAsia"/>
          <w:color w:val="102401"/>
          <w:sz w:val="32"/>
          <w:szCs w:val="32"/>
        </w:rPr>
        <w:t>日、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22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日调查发现，原由广州市市政园林局报建的白云国际会议中心周边市政道路（一期）工程建设项目环评文件于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2006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日经我局穗环管影〔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2006</w:t>
      </w:r>
      <w:r>
        <w:rPr>
          <w:rFonts w:ascii="仿宋_GB2312" w:eastAsia="仿宋_GB2312" w:hint="eastAsia"/>
          <w:color w:val="102401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401</w:t>
      </w:r>
      <w:r>
        <w:rPr>
          <w:rFonts w:ascii="仿宋_GB2312" w:eastAsia="仿宋_GB2312" w:hint="eastAsia"/>
          <w:color w:val="102401"/>
          <w:sz w:val="32"/>
          <w:szCs w:val="32"/>
        </w:rPr>
        <w:t>号文批复同意，并于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2010</w:t>
      </w:r>
      <w:r>
        <w:rPr>
          <w:rFonts w:ascii="仿宋_GB2312" w:eastAsia="仿宋_GB2312" w:hint="eastAsia"/>
          <w:color w:val="10240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月竣工投入使用。该建设项目环境保护设施已建成，但至今未完成需配套建设的环境保护设施竣工验收手续。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以上事实，有《询问笔录》</w:t>
      </w:r>
      <w:r>
        <w:rPr>
          <w:rFonts w:ascii="仿宋_GB2312" w:eastAsia="仿宋_GB2312" w:hint="eastAsia"/>
          <w:color w:val="102401"/>
          <w:sz w:val="32"/>
          <w:szCs w:val="32"/>
        </w:rPr>
        <w:t>、《现场检查笔录》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等证据为证。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违反了《建设项目环境保护管理条例》第二十三条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18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11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21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，当事人未在有效期限内提交书面申辩意见。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我局依据</w:t>
      </w:r>
      <w:r>
        <w:rPr>
          <w:rFonts w:ascii="仿宋_GB2312" w:eastAsia="仿宋_GB2312" w:hint="eastAsia"/>
          <w:color w:val="102401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行政处罚自由裁量适用标准》第8（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A</w:t>
      </w:r>
      <w:r>
        <w:rPr>
          <w:rFonts w:ascii="仿宋_GB2312" w:eastAsia="仿宋_GB2312" w:hint="eastAsia"/>
          <w:color w:val="102401"/>
          <w:sz w:val="32"/>
          <w:szCs w:val="32"/>
        </w:rPr>
        <w:t>）（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c</w:t>
      </w:r>
      <w:r>
        <w:rPr>
          <w:rFonts w:ascii="仿宋_GB2312" w:eastAsia="仿宋_GB2312" w:hint="eastAsia"/>
          <w:color w:val="102401"/>
          <w:sz w:val="32"/>
          <w:szCs w:val="32"/>
        </w:rPr>
        <w:t>）项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的规定，责令</w:t>
      </w:r>
      <w:r>
        <w:rPr>
          <w:rFonts w:ascii="仿宋_GB2312" w:eastAsia="仿宋_GB2312" w:hint="eastAsia"/>
          <w:color w:val="102401"/>
          <w:sz w:val="32"/>
          <w:szCs w:val="32"/>
        </w:rPr>
        <w:t>当事人立即改正违法行为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</w:t>
      </w:r>
      <w:r>
        <w:rPr>
          <w:rFonts w:ascii="仿宋_GB2312" w:eastAsia="仿宋_GB2312" w:hint="eastAsia"/>
          <w:color w:val="102401"/>
          <w:sz w:val="32"/>
          <w:szCs w:val="32"/>
        </w:rPr>
        <w:t>完成该建设项目需配套建设的环境保护设施竣工验收手续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，并作出处罚如下：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4万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9E1ACE" w:rsidRDefault="009E1ACE" w:rsidP="009E1ACE">
      <w:pPr>
        <w:pStyle w:val="a3"/>
        <w:spacing w:line="5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9E1ACE" w:rsidRDefault="009E1ACE" w:rsidP="009E1ACE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9E1ACE" w:rsidRDefault="009E1ACE" w:rsidP="009E1ACE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5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31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9E1ACE" w:rsidRDefault="009E1ACE" w:rsidP="009E1ACE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9E1ACE" w:rsidRDefault="009E1ACE" w:rsidP="009E1ACE">
      <w:pPr>
        <w:pStyle w:val="a3"/>
        <w:snapToGrid w:val="0"/>
        <w:spacing w:line="500" w:lineRule="atLeast"/>
        <w:ind w:right="968"/>
        <w:jc w:val="right"/>
        <w:rPr>
          <w:rFonts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 </w:t>
      </w:r>
    </w:p>
    <w:p w:rsidR="009E1ACE" w:rsidRDefault="009E1ACE" w:rsidP="009E1ACE">
      <w:pPr>
        <w:pStyle w:val="a4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28"/>
          <w:szCs w:val="28"/>
        </w:rPr>
        <w:lastRenderedPageBreak/>
        <w:t> </w:t>
      </w:r>
      <w:r>
        <w:rPr>
          <w:rFonts w:ascii="仿宋_GB2312" w:eastAsia="仿宋_GB2312" w:hint="eastAsia"/>
          <w:color w:val="102401"/>
          <w:sz w:val="28"/>
          <w:szCs w:val="28"/>
        </w:rPr>
        <w:t xml:space="preserve"> 抄送：局环评处、执法监察支队，海珠区环保局。</w:t>
      </w:r>
    </w:p>
    <w:p w:rsidR="009E1ACE" w:rsidRPr="009E1ACE" w:rsidRDefault="009E1ACE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9E1ACE" w:rsidRPr="009E1ACE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BB" w:rsidRDefault="006C28BB" w:rsidP="00F77D82">
      <w:r>
        <w:separator/>
      </w:r>
    </w:p>
  </w:endnote>
  <w:endnote w:type="continuationSeparator" w:id="1">
    <w:p w:rsidR="006C28BB" w:rsidRDefault="006C28BB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BB" w:rsidRDefault="006C28BB" w:rsidP="00F77D82">
      <w:r>
        <w:separator/>
      </w:r>
    </w:p>
  </w:footnote>
  <w:footnote w:type="continuationSeparator" w:id="1">
    <w:p w:rsidR="006C28BB" w:rsidRDefault="006C28BB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5EDD"/>
    <w:rsid w:val="00022393"/>
    <w:rsid w:val="00037AC0"/>
    <w:rsid w:val="00061BB1"/>
    <w:rsid w:val="00067009"/>
    <w:rsid w:val="000823BC"/>
    <w:rsid w:val="000B55D6"/>
    <w:rsid w:val="000E5D4D"/>
    <w:rsid w:val="000F3094"/>
    <w:rsid w:val="00121232"/>
    <w:rsid w:val="00181167"/>
    <w:rsid w:val="00193D01"/>
    <w:rsid w:val="001E7BCD"/>
    <w:rsid w:val="0028400A"/>
    <w:rsid w:val="00293CF0"/>
    <w:rsid w:val="002A0140"/>
    <w:rsid w:val="002B33D7"/>
    <w:rsid w:val="002E39DF"/>
    <w:rsid w:val="003178C7"/>
    <w:rsid w:val="0035090F"/>
    <w:rsid w:val="00372510"/>
    <w:rsid w:val="003D60CA"/>
    <w:rsid w:val="00403E74"/>
    <w:rsid w:val="00413098"/>
    <w:rsid w:val="004267E2"/>
    <w:rsid w:val="00435BA8"/>
    <w:rsid w:val="00472BBB"/>
    <w:rsid w:val="004926C3"/>
    <w:rsid w:val="005364F7"/>
    <w:rsid w:val="00633D76"/>
    <w:rsid w:val="006445D9"/>
    <w:rsid w:val="006C28BB"/>
    <w:rsid w:val="006D4022"/>
    <w:rsid w:val="00700899"/>
    <w:rsid w:val="0073475F"/>
    <w:rsid w:val="0076046B"/>
    <w:rsid w:val="007B736D"/>
    <w:rsid w:val="008127ED"/>
    <w:rsid w:val="0083507D"/>
    <w:rsid w:val="008743DB"/>
    <w:rsid w:val="008E5911"/>
    <w:rsid w:val="008E6310"/>
    <w:rsid w:val="008F2ABB"/>
    <w:rsid w:val="009333D8"/>
    <w:rsid w:val="00934014"/>
    <w:rsid w:val="00955153"/>
    <w:rsid w:val="00987AAB"/>
    <w:rsid w:val="009B59E8"/>
    <w:rsid w:val="009D166E"/>
    <w:rsid w:val="009E1ACE"/>
    <w:rsid w:val="00A62BD7"/>
    <w:rsid w:val="00A652A4"/>
    <w:rsid w:val="00A75301"/>
    <w:rsid w:val="00AA3BD9"/>
    <w:rsid w:val="00B06FFF"/>
    <w:rsid w:val="00B13EAE"/>
    <w:rsid w:val="00B4446F"/>
    <w:rsid w:val="00B45873"/>
    <w:rsid w:val="00B536C3"/>
    <w:rsid w:val="00B77340"/>
    <w:rsid w:val="00B974EE"/>
    <w:rsid w:val="00BA7096"/>
    <w:rsid w:val="00BC7EB6"/>
    <w:rsid w:val="00BD1F3D"/>
    <w:rsid w:val="00BE6A09"/>
    <w:rsid w:val="00BF03D3"/>
    <w:rsid w:val="00C231EB"/>
    <w:rsid w:val="00C417D7"/>
    <w:rsid w:val="00CF79D0"/>
    <w:rsid w:val="00D47861"/>
    <w:rsid w:val="00D60586"/>
    <w:rsid w:val="00E141A2"/>
    <w:rsid w:val="00E769A7"/>
    <w:rsid w:val="00EE6CF8"/>
    <w:rsid w:val="00EF244D"/>
    <w:rsid w:val="00F77D82"/>
    <w:rsid w:val="00F915B5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238</Words>
  <Characters>1359</Characters>
  <Application>Microsoft Office Word</Application>
  <DocSecurity>0</DocSecurity>
  <Lines>11</Lines>
  <Paragraphs>3</Paragraphs>
  <ScaleCrop>false</ScaleCrop>
  <Company>Sky123.Org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ⶠF</dc:creator>
  <cp:lastModifiedBy>ⶠF</cp:lastModifiedBy>
  <cp:revision>27</cp:revision>
  <dcterms:created xsi:type="dcterms:W3CDTF">2019-01-29T07:28:00Z</dcterms:created>
  <dcterms:modified xsi:type="dcterms:W3CDTF">2019-01-29T08:32:00Z</dcterms:modified>
</cp:coreProperties>
</file>