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F47FB0">
        <w:rPr>
          <w:rFonts w:ascii="宋体" w:eastAsia="宋体" w:hAnsi="宋体" w:cs="宋体" w:hint="eastAsia"/>
          <w:b/>
          <w:kern w:val="0"/>
          <w:sz w:val="32"/>
          <w:szCs w:val="32"/>
        </w:rPr>
        <w:t>70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F47FB0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穗环法罚〔2017〕70号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广州市土地开发中心行政处罚案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F47FB0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FB0" w:rsidRDefault="00F47FB0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7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27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29</w:t>
            </w:r>
            <w:r>
              <w:rPr>
                <w:color w:val="102401"/>
                <w:sz w:val="18"/>
                <w:szCs w:val="18"/>
              </w:rPr>
              <w:t>日调查发现，当事人建设的广州市金沙洲居住新城</w:t>
            </w:r>
            <w:r>
              <w:rPr>
                <w:color w:val="102401"/>
                <w:sz w:val="18"/>
                <w:szCs w:val="18"/>
              </w:rPr>
              <w:t>E</w:t>
            </w:r>
            <w:r>
              <w:rPr>
                <w:color w:val="102401"/>
                <w:sz w:val="18"/>
                <w:szCs w:val="18"/>
              </w:rPr>
              <w:t>区配套中学建设项目环评文件于</w:t>
            </w:r>
            <w:r>
              <w:rPr>
                <w:color w:val="102401"/>
                <w:sz w:val="18"/>
                <w:szCs w:val="18"/>
              </w:rPr>
              <w:t>2007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3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7</w:t>
            </w:r>
            <w:r>
              <w:rPr>
                <w:color w:val="102401"/>
                <w:sz w:val="18"/>
                <w:szCs w:val="18"/>
              </w:rPr>
              <w:t>日经我局穗环管影〔</w:t>
            </w:r>
            <w:r>
              <w:rPr>
                <w:color w:val="102401"/>
                <w:sz w:val="18"/>
                <w:szCs w:val="18"/>
              </w:rPr>
              <w:t>2007</w:t>
            </w:r>
            <w:r>
              <w:rPr>
                <w:color w:val="102401"/>
                <w:sz w:val="18"/>
                <w:szCs w:val="18"/>
              </w:rPr>
              <w:t>〕</w:t>
            </w:r>
            <w:r>
              <w:rPr>
                <w:color w:val="102401"/>
                <w:sz w:val="18"/>
                <w:szCs w:val="18"/>
              </w:rPr>
              <w:t>76</w:t>
            </w:r>
            <w:r>
              <w:rPr>
                <w:color w:val="102401"/>
                <w:sz w:val="18"/>
                <w:szCs w:val="18"/>
              </w:rPr>
              <w:t>号批复同意；该项目于</w:t>
            </w:r>
            <w:r>
              <w:rPr>
                <w:color w:val="102401"/>
                <w:sz w:val="18"/>
                <w:szCs w:val="18"/>
              </w:rPr>
              <w:t>2006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月开工建设，</w:t>
            </w:r>
            <w:r>
              <w:rPr>
                <w:color w:val="102401"/>
                <w:sz w:val="18"/>
                <w:szCs w:val="18"/>
              </w:rPr>
              <w:t>2008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</w:t>
            </w:r>
            <w:r>
              <w:rPr>
                <w:color w:val="102401"/>
                <w:sz w:val="18"/>
                <w:szCs w:val="18"/>
              </w:rPr>
              <w:t>月建成，</w:t>
            </w:r>
            <w:r>
              <w:rPr>
                <w:color w:val="102401"/>
                <w:sz w:val="18"/>
                <w:szCs w:val="18"/>
              </w:rPr>
              <w:t>2008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7</w:t>
            </w:r>
            <w:r>
              <w:rPr>
                <w:color w:val="102401"/>
                <w:sz w:val="18"/>
                <w:szCs w:val="18"/>
              </w:rPr>
              <w:t>月投入使用至今；项目按照环评批复的要求，同步建成并使用环境保护设施，但未完成项目需配套建设的环境保护设施竣工验收手续。</w:t>
            </w:r>
          </w:p>
        </w:tc>
      </w:tr>
      <w:tr w:rsidR="00F47FB0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  <w:r>
              <w:rPr>
                <w:color w:val="102401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A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c</w:t>
            </w:r>
            <w:r>
              <w:rPr>
                <w:color w:val="102401"/>
                <w:sz w:val="18"/>
                <w:szCs w:val="18"/>
              </w:rPr>
              <w:t>）项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责令当事人立即改正违法行为，完成项目竣工环保验收手续，并处罚款3万元。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广州市土地开发中心</w:t>
            </w:r>
          </w:p>
        </w:tc>
      </w:tr>
      <w:tr w:rsidR="00F47FB0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F47FB0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B0" w:rsidRDefault="00F47FB0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12440100455416088E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华而实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2017/5/18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2017/5/18</w:t>
            </w:r>
          </w:p>
        </w:tc>
      </w:tr>
      <w:tr w:rsidR="00F47FB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FB0" w:rsidRDefault="00F47FB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F47FB0" w:rsidRDefault="00F47FB0" w:rsidP="00F47FB0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F47FB0" w:rsidRDefault="00F47FB0" w:rsidP="00F47FB0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F47FB0" w:rsidRDefault="00F47FB0" w:rsidP="00F47FB0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F47FB0" w:rsidRDefault="00F47FB0" w:rsidP="00F47FB0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F47FB0" w:rsidRDefault="00F47FB0" w:rsidP="00F47FB0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F47FB0" w:rsidRDefault="00F47FB0" w:rsidP="00F47FB0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F47FB0" w:rsidRDefault="00F47FB0" w:rsidP="00F47FB0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穗环法罚〔2017〕70号</w:t>
      </w:r>
    </w:p>
    <w:p w:rsidR="00F47FB0" w:rsidRDefault="00F47FB0" w:rsidP="00F47FB0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F47FB0" w:rsidRDefault="00F47FB0" w:rsidP="00F47FB0">
      <w:pPr>
        <w:pStyle w:val="a3"/>
        <w:spacing w:line="6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广州市土地开发中心</w:t>
      </w:r>
    </w:p>
    <w:p w:rsidR="00F47FB0" w:rsidRDefault="00F47FB0" w:rsidP="00F47FB0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12440100455416088E</w:t>
      </w:r>
    </w:p>
    <w:p w:rsidR="00F47FB0" w:rsidRDefault="00F47FB0" w:rsidP="00F47FB0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广州市越秀区越秀北路89号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13</w:t>
      </w:r>
      <w:r>
        <w:rPr>
          <w:rFonts w:ascii="仿宋_GB2312" w:eastAsia="仿宋_GB2312" w:hint="eastAsia"/>
          <w:color w:val="102401"/>
          <w:sz w:val="32"/>
          <w:szCs w:val="32"/>
        </w:rPr>
        <w:t>楼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经我局执法监察支队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7月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27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29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调查发现，</w:t>
      </w:r>
      <w:r>
        <w:rPr>
          <w:rFonts w:ascii="仿宋_GB2312" w:eastAsia="仿宋_GB2312" w:hint="eastAsia"/>
          <w:color w:val="102401"/>
          <w:sz w:val="32"/>
          <w:szCs w:val="32"/>
        </w:rPr>
        <w:t>当事人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建设的</w:t>
      </w:r>
      <w:r>
        <w:rPr>
          <w:rFonts w:ascii="仿宋_GB2312" w:eastAsia="仿宋_GB2312" w:hint="eastAsia"/>
          <w:color w:val="102401"/>
          <w:sz w:val="32"/>
          <w:szCs w:val="32"/>
        </w:rPr>
        <w:t>广州市金沙洲居住新城E区配套中学建设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项目环评文件于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日经我局穗环管影〔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76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号批复同意；该项目于</w:t>
      </w:r>
      <w:r>
        <w:rPr>
          <w:rFonts w:ascii="仿宋_GB2312" w:eastAsia="仿宋_GB2312" w:hint="eastAsia"/>
          <w:color w:val="102401"/>
          <w:sz w:val="32"/>
          <w:szCs w:val="32"/>
        </w:rPr>
        <w:t>2006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12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月开工建设，</w:t>
      </w:r>
      <w:r>
        <w:rPr>
          <w:rFonts w:ascii="仿宋_GB2312" w:eastAsia="仿宋_GB2312" w:hint="eastAsia"/>
          <w:color w:val="102401"/>
          <w:sz w:val="32"/>
          <w:szCs w:val="32"/>
        </w:rPr>
        <w:t>2008年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月建成，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2008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7</w:t>
      </w:r>
      <w:r>
        <w:rPr>
          <w:rFonts w:ascii="仿宋_GB2312" w:eastAsia="仿宋_GB2312" w:hint="eastAsia"/>
          <w:color w:val="102401"/>
          <w:sz w:val="32"/>
          <w:szCs w:val="32"/>
        </w:rPr>
        <w:t>月投入使用至今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；</w:t>
      </w:r>
      <w:r>
        <w:rPr>
          <w:rFonts w:ascii="仿宋_GB2312" w:eastAsia="仿宋_GB2312" w:hint="eastAsia"/>
          <w:color w:val="102401"/>
          <w:sz w:val="32"/>
          <w:szCs w:val="32"/>
        </w:rPr>
        <w:t>项目按照环评批复的要求建设完成并使用环境保护设施，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但未完</w:t>
      </w:r>
      <w:r>
        <w:rPr>
          <w:rFonts w:ascii="仿宋_GB2312" w:eastAsia="仿宋_GB2312" w:hint="eastAsia"/>
          <w:color w:val="102401"/>
          <w:sz w:val="32"/>
          <w:szCs w:val="32"/>
        </w:rPr>
        <w:t>成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项目需配套建设的环境保护设施竣工验收手续。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F47FB0" w:rsidRDefault="00F47FB0" w:rsidP="00F47FB0">
      <w:pPr>
        <w:pStyle w:val="a3"/>
        <w:snapToGrid w:val="0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违反了《建设项目环境保护管理条例》第二十三条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41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。当事人于2017年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4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日向我局提交书面申辩意见如下：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 xml:space="preserve">1. </w:t>
      </w:r>
      <w:r>
        <w:rPr>
          <w:rFonts w:ascii="仿宋_GB2312" w:eastAsia="仿宋_GB2312" w:hint="eastAsia"/>
          <w:color w:val="102401"/>
          <w:sz w:val="32"/>
          <w:szCs w:val="32"/>
        </w:rPr>
        <w:t>涉案建设项目竣工后，根据《市政府工作会议纪要》（穗府会纪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〔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62号）、《关于广州金沙洲新社区项目房屋建筑及环境景观初步设计的复函》（穗建设函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〔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46号）等文件要求，取消建设消化粪池，因无化粪池导致污水检查井经常性堵塞，环保验收前的水质检测无法达到合格，故无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法顺利推进环保竣工验收工作；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 xml:space="preserve">2. </w:t>
      </w:r>
      <w:r>
        <w:rPr>
          <w:rFonts w:ascii="仿宋_GB2312" w:eastAsia="仿宋_GB2312" w:hint="eastAsia"/>
          <w:color w:val="102401"/>
          <w:sz w:val="32"/>
          <w:szCs w:val="32"/>
        </w:rPr>
        <w:t>建设单位仅负责该项目的实体建设，不负责学校使用的二次装修工作，学校投入使用后的油烟由校方增设，当事人无法监管，给办理环保验收手续带来一定困难。经审理，我局认为当事人未验先投的违法事实清楚，但其申辩意见因客观事实无法按时完成竣工验收，可予以部分采纳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A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c</w:t>
      </w:r>
      <w:r>
        <w:rPr>
          <w:rFonts w:ascii="仿宋_GB2312" w:eastAsia="仿宋_GB2312" w:hint="eastAsia"/>
          <w:color w:val="102401"/>
          <w:sz w:val="32"/>
          <w:szCs w:val="32"/>
        </w:rPr>
        <w:t>）项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的规定，责</w:t>
      </w:r>
      <w:r>
        <w:rPr>
          <w:rFonts w:ascii="仿宋_GB2312" w:eastAsia="仿宋_GB2312" w:hint="eastAsia"/>
          <w:color w:val="102401"/>
          <w:sz w:val="32"/>
          <w:szCs w:val="32"/>
        </w:rPr>
        <w:t>令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</w:t>
      </w:r>
      <w:r>
        <w:rPr>
          <w:rFonts w:ascii="仿宋_GB2312" w:eastAsia="仿宋_GB2312" w:hint="eastAsia"/>
          <w:color w:val="102401"/>
          <w:sz w:val="32"/>
          <w:szCs w:val="32"/>
        </w:rPr>
        <w:t>改正违法行为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，完</w:t>
      </w:r>
      <w:r>
        <w:rPr>
          <w:rFonts w:ascii="仿宋_GB2312" w:eastAsia="仿宋_GB2312" w:hint="eastAsia"/>
          <w:color w:val="102401"/>
          <w:sz w:val="32"/>
          <w:szCs w:val="32"/>
        </w:rPr>
        <w:t>成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建设项目需配套建设的环境保护设施竣工验收手续，并作出处罚如下：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3万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行政诉讼。行政复议、行政诉讼期间内，不得停止本决定的履行。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F47FB0" w:rsidRDefault="00F47FB0" w:rsidP="00F47FB0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F47FB0" w:rsidRDefault="00F47FB0" w:rsidP="00F47FB0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F47FB0" w:rsidRDefault="00F47FB0" w:rsidP="00F47FB0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18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F47FB0" w:rsidRDefault="00F47FB0" w:rsidP="00F47FB0">
      <w:pPr>
        <w:pStyle w:val="a4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</w:p>
    <w:p w:rsidR="00F47FB0" w:rsidRDefault="00F47FB0" w:rsidP="00F47FB0">
      <w:pPr>
        <w:pStyle w:val="a4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抄送：局环评处、执法监察支队，白云区、越秀区环保局。</w:t>
      </w:r>
    </w:p>
    <w:p w:rsidR="00F47FB0" w:rsidRPr="00F47FB0" w:rsidRDefault="00F47FB0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F47FB0" w:rsidRPr="00F47FB0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90" w:rsidRDefault="005B5F90" w:rsidP="00F77D82">
      <w:r>
        <w:separator/>
      </w:r>
    </w:p>
  </w:endnote>
  <w:endnote w:type="continuationSeparator" w:id="1">
    <w:p w:rsidR="005B5F90" w:rsidRDefault="005B5F90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90" w:rsidRDefault="005B5F90" w:rsidP="00F77D82">
      <w:r>
        <w:separator/>
      </w:r>
    </w:p>
  </w:footnote>
  <w:footnote w:type="continuationSeparator" w:id="1">
    <w:p w:rsidR="005B5F90" w:rsidRDefault="005B5F90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04C14"/>
    <w:rsid w:val="005364F7"/>
    <w:rsid w:val="005B5F90"/>
    <w:rsid w:val="00633D76"/>
    <w:rsid w:val="006445D9"/>
    <w:rsid w:val="006C28BB"/>
    <w:rsid w:val="006D4022"/>
    <w:rsid w:val="00700899"/>
    <w:rsid w:val="0073475F"/>
    <w:rsid w:val="0076046B"/>
    <w:rsid w:val="007B736D"/>
    <w:rsid w:val="008127ED"/>
    <w:rsid w:val="0083507D"/>
    <w:rsid w:val="008743DB"/>
    <w:rsid w:val="008E5911"/>
    <w:rsid w:val="008E6310"/>
    <w:rsid w:val="008F2ABB"/>
    <w:rsid w:val="009333D8"/>
    <w:rsid w:val="00934014"/>
    <w:rsid w:val="00955153"/>
    <w:rsid w:val="00987AAB"/>
    <w:rsid w:val="009B59E8"/>
    <w:rsid w:val="009D166E"/>
    <w:rsid w:val="009E176A"/>
    <w:rsid w:val="009E1AC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F79D0"/>
    <w:rsid w:val="00D47861"/>
    <w:rsid w:val="00D60586"/>
    <w:rsid w:val="00E141A2"/>
    <w:rsid w:val="00E1648A"/>
    <w:rsid w:val="00E769A7"/>
    <w:rsid w:val="00EE6CF8"/>
    <w:rsid w:val="00EF244D"/>
    <w:rsid w:val="00F47FB0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274</Words>
  <Characters>1567</Characters>
  <Application>Microsoft Office Word</Application>
  <DocSecurity>0</DocSecurity>
  <Lines>13</Lines>
  <Paragraphs>3</Paragraphs>
  <ScaleCrop>false</ScaleCrop>
  <Company>Sky123.Org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29</cp:revision>
  <dcterms:created xsi:type="dcterms:W3CDTF">2019-01-29T07:28:00Z</dcterms:created>
  <dcterms:modified xsi:type="dcterms:W3CDTF">2019-01-29T08:36:00Z</dcterms:modified>
</cp:coreProperties>
</file>