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5E1A14">
        <w:rPr>
          <w:rFonts w:ascii="宋体" w:eastAsia="宋体" w:hAnsi="宋体" w:cs="宋体" w:hint="eastAsia"/>
          <w:b/>
          <w:kern w:val="0"/>
          <w:sz w:val="32"/>
          <w:szCs w:val="32"/>
        </w:rPr>
        <w:t>63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5E1A14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穗环法罚〔2017〕63号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广州市万卓置业有限公司行政处罚案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5E1A14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A14" w:rsidRDefault="005E1A14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11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23</w:t>
            </w:r>
            <w:r>
              <w:rPr>
                <w:color w:val="102401"/>
                <w:sz w:val="18"/>
                <w:szCs w:val="18"/>
              </w:rPr>
              <w:t>日调查发现，当事人（原名：广州市万科置业有限公司）建设的广州市万科城市花园第一组团裙楼调整建设项目环评文件于</w:t>
            </w:r>
            <w:r>
              <w:rPr>
                <w:color w:val="102401"/>
                <w:sz w:val="18"/>
                <w:szCs w:val="18"/>
              </w:rPr>
              <w:t>2006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3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20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2006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65</w:t>
            </w:r>
            <w:r>
              <w:rPr>
                <w:color w:val="102401"/>
                <w:sz w:val="18"/>
                <w:szCs w:val="18"/>
              </w:rPr>
              <w:t>号文批复同意，于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年建成并投用至今。该建设项目环境保护设施已建成，但至今未完成需配套建设的环境保护设施竣工验收手续。</w:t>
            </w:r>
          </w:p>
        </w:tc>
      </w:tr>
      <w:tr w:rsidR="005E1A14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A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c</w:t>
            </w:r>
            <w:r>
              <w:rPr>
                <w:color w:val="102401"/>
                <w:sz w:val="18"/>
                <w:szCs w:val="18"/>
              </w:rPr>
              <w:t>）项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责令当事人立即改正停止使用涉案项目，完成该建设项目需配套建设的环境保护设施竣工验收手续，并作出处罚4万元。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广州市万卓置业有限公司</w:t>
            </w:r>
          </w:p>
        </w:tc>
      </w:tr>
      <w:tr w:rsidR="005E1A14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5E1A14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14" w:rsidRDefault="005E1A14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914401127555510380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李建章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5E1A14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A14" w:rsidRDefault="005E1A14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5E1A14" w:rsidRDefault="005E1A14" w:rsidP="005E1A14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5E1A14" w:rsidRDefault="005E1A14" w:rsidP="005E1A14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5E1A14" w:rsidRDefault="005E1A14" w:rsidP="005E1A14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5E1A14" w:rsidRDefault="005E1A14" w:rsidP="005E1A14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5E1A14" w:rsidRDefault="005E1A14" w:rsidP="005E1A14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5E1A14" w:rsidRDefault="005E1A14" w:rsidP="005E1A14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5E1A14" w:rsidRDefault="005E1A14" w:rsidP="005E1A14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穗环法罚〔2017〕63号</w:t>
      </w:r>
    </w:p>
    <w:p w:rsidR="005E1A14" w:rsidRDefault="005E1A14" w:rsidP="005E1A14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lastRenderedPageBreak/>
        <w:t> </w:t>
      </w:r>
    </w:p>
    <w:p w:rsidR="005E1A14" w:rsidRDefault="005E1A14" w:rsidP="005E1A14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广州市万卓置业有限公司</w:t>
      </w:r>
    </w:p>
    <w:p w:rsidR="005E1A14" w:rsidRDefault="005E1A14" w:rsidP="005E1A14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914401127555510380</w:t>
      </w:r>
    </w:p>
    <w:p w:rsidR="005E1A14" w:rsidRDefault="005E1A14" w:rsidP="005E1A14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广州市黄埔区石化路106号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经我局执法监察支队2016年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23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日调查发现，当事人（原名：广州市万科置业有限公司）建设的广州市万科城市花园第一组团裙楼调整建设项目环评文件于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日经我局穗环管影〔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2006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65</w:t>
      </w:r>
      <w:r>
        <w:rPr>
          <w:rFonts w:ascii="仿宋_GB2312" w:eastAsia="仿宋_GB2312" w:hint="eastAsia"/>
          <w:color w:val="102401"/>
          <w:sz w:val="32"/>
          <w:szCs w:val="32"/>
        </w:rPr>
        <w:t>号文批复同意，于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2008</w:t>
      </w:r>
      <w:r>
        <w:rPr>
          <w:rFonts w:ascii="仿宋_GB2312" w:eastAsia="仿宋_GB2312" w:hint="eastAsia"/>
          <w:color w:val="102401"/>
          <w:sz w:val="32"/>
          <w:szCs w:val="32"/>
        </w:rPr>
        <w:t>年建成并投用至今。该建设项目环境保护设施已建成，但至今未完成需配套建设的环境保护设施竣工验收手续。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13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，当事人未在有效期限内提交书面申辩意见。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A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c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当事人立即改正停止使用涉案项目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</w:t>
      </w:r>
      <w:r>
        <w:rPr>
          <w:rFonts w:ascii="仿宋_GB2312" w:eastAsia="仿宋_GB2312" w:hint="eastAsia"/>
          <w:color w:val="102401"/>
          <w:sz w:val="32"/>
          <w:szCs w:val="32"/>
        </w:rPr>
        <w:t>完成该建设项目需配套建设的环境保护设施竣工验收手续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，并作出处罚如下：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4万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</w:p>
    <w:p w:rsidR="005E1A14" w:rsidRDefault="005E1A14" w:rsidP="005E1A14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5E1A14" w:rsidRDefault="005E1A14" w:rsidP="005E1A14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5E1A14" w:rsidRDefault="005E1A14" w:rsidP="005E1A14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5E1A14" w:rsidRDefault="005E1A14" w:rsidP="005E1A14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5E1A14" w:rsidRDefault="005E1A14" w:rsidP="005E1A14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5E1A14" w:rsidRDefault="005E1A14" w:rsidP="005E1A14">
      <w:pPr>
        <w:pStyle w:val="a4"/>
        <w:spacing w:line="500" w:lineRule="atLeast"/>
        <w:rPr>
          <w:rFonts w:hint="eastAsia"/>
          <w:color w:val="102401"/>
        </w:rPr>
      </w:pPr>
      <w:r>
        <w:rPr>
          <w:rFonts w:ascii="仿宋_GB2312" w:eastAsia="仿宋_GB2312" w:hint="eastAsia"/>
          <w:color w:val="102401"/>
          <w:sz w:val="28"/>
          <w:szCs w:val="28"/>
        </w:rPr>
        <w:t> </w:t>
      </w:r>
      <w:r>
        <w:rPr>
          <w:rFonts w:ascii="仿宋_GB2312" w:eastAsia="仿宋_GB2312" w:hint="eastAsia"/>
          <w:color w:val="102401"/>
          <w:sz w:val="28"/>
          <w:szCs w:val="28"/>
        </w:rPr>
        <w:t xml:space="preserve"> 抄送：局环评处、执法监察支队，黄埔区环保局。</w:t>
      </w:r>
    </w:p>
    <w:p w:rsidR="005E1A14" w:rsidRPr="005E1A14" w:rsidRDefault="005E1A14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5E1A14" w:rsidRPr="005E1A14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85" w:rsidRDefault="00C16F85" w:rsidP="00F77D82">
      <w:r>
        <w:separator/>
      </w:r>
    </w:p>
  </w:endnote>
  <w:endnote w:type="continuationSeparator" w:id="1">
    <w:p w:rsidR="00C16F85" w:rsidRDefault="00C16F85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85" w:rsidRDefault="00C16F85" w:rsidP="00F77D82">
      <w:r>
        <w:separator/>
      </w:r>
    </w:p>
  </w:footnote>
  <w:footnote w:type="continuationSeparator" w:id="1">
    <w:p w:rsidR="00C16F85" w:rsidRDefault="00C16F85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05A4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225B4"/>
    <w:rsid w:val="0035090F"/>
    <w:rsid w:val="00372510"/>
    <w:rsid w:val="003D60CA"/>
    <w:rsid w:val="00403E74"/>
    <w:rsid w:val="00413098"/>
    <w:rsid w:val="004267E2"/>
    <w:rsid w:val="00435BA8"/>
    <w:rsid w:val="0046273E"/>
    <w:rsid w:val="00472BBB"/>
    <w:rsid w:val="004926C3"/>
    <w:rsid w:val="00504C14"/>
    <w:rsid w:val="00530FE9"/>
    <w:rsid w:val="005364F7"/>
    <w:rsid w:val="005B5F90"/>
    <w:rsid w:val="005E1A14"/>
    <w:rsid w:val="005E23EC"/>
    <w:rsid w:val="00633D76"/>
    <w:rsid w:val="006445D9"/>
    <w:rsid w:val="006839F9"/>
    <w:rsid w:val="006C28BB"/>
    <w:rsid w:val="006D4022"/>
    <w:rsid w:val="00700899"/>
    <w:rsid w:val="0073475F"/>
    <w:rsid w:val="00745761"/>
    <w:rsid w:val="0076046B"/>
    <w:rsid w:val="007B736D"/>
    <w:rsid w:val="007F55C7"/>
    <w:rsid w:val="007F63FE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A3012"/>
    <w:rsid w:val="009B59E8"/>
    <w:rsid w:val="009D166E"/>
    <w:rsid w:val="009E176A"/>
    <w:rsid w:val="009E1ACE"/>
    <w:rsid w:val="00A62BD7"/>
    <w:rsid w:val="00A652A4"/>
    <w:rsid w:val="00A67AD3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16F85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451D1"/>
    <w:rsid w:val="00E7672B"/>
    <w:rsid w:val="00E769A7"/>
    <w:rsid w:val="00EE6CF8"/>
    <w:rsid w:val="00EF244D"/>
    <w:rsid w:val="00F47FB0"/>
    <w:rsid w:val="00F77D82"/>
    <w:rsid w:val="00F8636F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227</Words>
  <Characters>1296</Characters>
  <Application>Microsoft Office Word</Application>
  <DocSecurity>0</DocSecurity>
  <Lines>10</Lines>
  <Paragraphs>3</Paragraphs>
  <ScaleCrop>false</ScaleCrop>
  <Company>Sky123.Org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36</cp:revision>
  <dcterms:created xsi:type="dcterms:W3CDTF">2019-01-29T07:28:00Z</dcterms:created>
  <dcterms:modified xsi:type="dcterms:W3CDTF">2019-01-29T08:50:00Z</dcterms:modified>
</cp:coreProperties>
</file>