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1A2" w:rsidRDefault="00E141A2" w:rsidP="00E141A2">
      <w:pPr>
        <w:widowControl/>
        <w:wordWrap w:val="0"/>
        <w:jc w:val="center"/>
        <w:rPr>
          <w:rFonts w:ascii="宋体" w:eastAsia="宋体" w:hAnsi="宋体" w:cs="宋体"/>
          <w:b/>
          <w:kern w:val="0"/>
          <w:sz w:val="32"/>
          <w:szCs w:val="32"/>
        </w:rPr>
      </w:pPr>
      <w:r w:rsidRPr="00E141A2">
        <w:rPr>
          <w:rFonts w:ascii="宋体" w:eastAsia="宋体" w:hAnsi="宋体" w:cs="宋体" w:hint="eastAsia"/>
          <w:b/>
          <w:kern w:val="0"/>
          <w:sz w:val="32"/>
          <w:szCs w:val="32"/>
        </w:rPr>
        <w:t>穗环法罚〔2017〕</w:t>
      </w:r>
      <w:r w:rsidR="00317759">
        <w:rPr>
          <w:rFonts w:ascii="宋体" w:eastAsia="宋体" w:hAnsi="宋体" w:cs="宋体" w:hint="eastAsia"/>
          <w:b/>
          <w:kern w:val="0"/>
          <w:sz w:val="32"/>
          <w:szCs w:val="32"/>
        </w:rPr>
        <w:t>59</w:t>
      </w:r>
      <w:r w:rsidRPr="00E141A2">
        <w:rPr>
          <w:rFonts w:ascii="宋体" w:eastAsia="宋体" w:hAnsi="宋体" w:cs="宋体" w:hint="eastAsia"/>
          <w:b/>
          <w:kern w:val="0"/>
          <w:sz w:val="32"/>
          <w:szCs w:val="32"/>
        </w:rPr>
        <w:t>号</w:t>
      </w:r>
    </w:p>
    <w:p w:rsidR="007B736D" w:rsidRDefault="007B736D" w:rsidP="00E141A2">
      <w:pPr>
        <w:widowControl/>
        <w:wordWrap w:val="0"/>
        <w:jc w:val="center"/>
        <w:rPr>
          <w:rFonts w:ascii="宋体" w:eastAsia="宋体" w:hAnsi="宋体" w:cs="宋体" w:hint="eastAsia"/>
          <w:b/>
          <w:kern w:val="0"/>
          <w:sz w:val="32"/>
          <w:szCs w:val="32"/>
        </w:rPr>
      </w:pPr>
    </w:p>
    <w:tbl>
      <w:tblPr>
        <w:tblW w:w="0" w:type="auto"/>
        <w:jc w:val="center"/>
        <w:tblLayout w:type="fixed"/>
        <w:tblLook w:val="04A0"/>
      </w:tblPr>
      <w:tblGrid>
        <w:gridCol w:w="1908"/>
        <w:gridCol w:w="1620"/>
        <w:gridCol w:w="1440"/>
        <w:gridCol w:w="1080"/>
        <w:gridCol w:w="1080"/>
        <w:gridCol w:w="1440"/>
      </w:tblGrid>
      <w:tr w:rsidR="00317759">
        <w:trPr>
          <w:trHeight w:val="285"/>
          <w:jc w:val="center"/>
        </w:trPr>
        <w:tc>
          <w:tcPr>
            <w:tcW w:w="1908" w:type="dxa"/>
            <w:tcBorders>
              <w:top w:val="single" w:sz="4" w:space="0" w:color="auto"/>
              <w:left w:val="single" w:sz="4" w:space="0" w:color="auto"/>
              <w:bottom w:val="single" w:sz="4" w:space="0" w:color="auto"/>
              <w:right w:val="single" w:sz="4" w:space="0" w:color="auto"/>
            </w:tcBorders>
            <w:vAlign w:val="bottom"/>
            <w:hideMark/>
          </w:tcPr>
          <w:p w:rsidR="00317759" w:rsidRDefault="00317759">
            <w:pPr>
              <w:pStyle w:val="a3"/>
              <w:spacing w:line="270" w:lineRule="atLeast"/>
              <w:jc w:val="right"/>
              <w:rPr>
                <w:color w:val="102401"/>
                <w:sz w:val="18"/>
                <w:szCs w:val="18"/>
              </w:rPr>
            </w:pPr>
            <w:r>
              <w:rPr>
                <w:rFonts w:hint="eastAsia"/>
                <w:b/>
                <w:color w:val="102401"/>
                <w:sz w:val="18"/>
                <w:szCs w:val="18"/>
              </w:rPr>
              <w:t>行政处罚决定文书号:</w:t>
            </w:r>
          </w:p>
        </w:tc>
        <w:tc>
          <w:tcPr>
            <w:tcW w:w="6660" w:type="dxa"/>
            <w:gridSpan w:val="5"/>
            <w:tcBorders>
              <w:top w:val="single" w:sz="4" w:space="0" w:color="auto"/>
              <w:left w:val="nil"/>
              <w:bottom w:val="single" w:sz="4" w:space="0" w:color="auto"/>
              <w:right w:val="single" w:sz="4" w:space="0" w:color="auto"/>
            </w:tcBorders>
            <w:vAlign w:val="bottom"/>
            <w:hideMark/>
          </w:tcPr>
          <w:p w:rsidR="00317759" w:rsidRDefault="00317759">
            <w:pPr>
              <w:pStyle w:val="a3"/>
              <w:spacing w:line="270" w:lineRule="atLeast"/>
              <w:rPr>
                <w:color w:val="102401"/>
                <w:sz w:val="18"/>
                <w:szCs w:val="18"/>
              </w:rPr>
            </w:pPr>
            <w:r>
              <w:rPr>
                <w:rFonts w:hint="eastAsia"/>
                <w:color w:val="102401"/>
                <w:sz w:val="18"/>
                <w:szCs w:val="18"/>
              </w:rPr>
              <w:t>穗环法罚〔2017〕59号</w:t>
            </w:r>
          </w:p>
        </w:tc>
      </w:tr>
      <w:tr w:rsidR="00317759">
        <w:trPr>
          <w:trHeight w:val="285"/>
          <w:jc w:val="center"/>
        </w:trPr>
        <w:tc>
          <w:tcPr>
            <w:tcW w:w="1908" w:type="dxa"/>
            <w:tcBorders>
              <w:top w:val="nil"/>
              <w:left w:val="single" w:sz="4" w:space="0" w:color="auto"/>
              <w:bottom w:val="single" w:sz="4" w:space="0" w:color="auto"/>
              <w:right w:val="single" w:sz="4" w:space="0" w:color="auto"/>
            </w:tcBorders>
            <w:vAlign w:val="center"/>
            <w:hideMark/>
          </w:tcPr>
          <w:p w:rsidR="00317759" w:rsidRDefault="00317759">
            <w:pPr>
              <w:pStyle w:val="a3"/>
              <w:spacing w:line="270" w:lineRule="atLeast"/>
              <w:jc w:val="right"/>
              <w:rPr>
                <w:color w:val="102401"/>
                <w:sz w:val="18"/>
                <w:szCs w:val="18"/>
              </w:rPr>
            </w:pPr>
            <w:r>
              <w:rPr>
                <w:rFonts w:hint="eastAsia"/>
                <w:b/>
                <w:color w:val="102401"/>
                <w:sz w:val="18"/>
                <w:szCs w:val="18"/>
              </w:rPr>
              <w:t>处罚名称:</w:t>
            </w:r>
          </w:p>
        </w:tc>
        <w:tc>
          <w:tcPr>
            <w:tcW w:w="6660" w:type="dxa"/>
            <w:gridSpan w:val="5"/>
            <w:tcBorders>
              <w:top w:val="single" w:sz="4" w:space="0" w:color="auto"/>
              <w:left w:val="nil"/>
              <w:bottom w:val="single" w:sz="4" w:space="0" w:color="auto"/>
              <w:right w:val="single" w:sz="4" w:space="0" w:color="auto"/>
            </w:tcBorders>
            <w:vAlign w:val="bottom"/>
            <w:hideMark/>
          </w:tcPr>
          <w:p w:rsidR="00317759" w:rsidRDefault="00317759">
            <w:pPr>
              <w:pStyle w:val="a3"/>
              <w:spacing w:line="270" w:lineRule="atLeast"/>
              <w:rPr>
                <w:color w:val="102401"/>
                <w:sz w:val="18"/>
                <w:szCs w:val="18"/>
              </w:rPr>
            </w:pPr>
            <w:r>
              <w:rPr>
                <w:color w:val="102401"/>
                <w:sz w:val="18"/>
                <w:szCs w:val="18"/>
              </w:rPr>
              <w:t>广州造纸股份有限公司行政处罚案</w:t>
            </w:r>
          </w:p>
        </w:tc>
      </w:tr>
      <w:tr w:rsidR="00317759">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317759" w:rsidRDefault="00317759">
            <w:pPr>
              <w:pStyle w:val="a3"/>
              <w:spacing w:line="270" w:lineRule="atLeast"/>
              <w:jc w:val="right"/>
              <w:rPr>
                <w:color w:val="102401"/>
                <w:sz w:val="18"/>
                <w:szCs w:val="18"/>
              </w:rPr>
            </w:pPr>
            <w:r>
              <w:rPr>
                <w:rFonts w:hint="eastAsia"/>
                <w:b/>
                <w:color w:val="102401"/>
                <w:sz w:val="18"/>
                <w:szCs w:val="18"/>
              </w:rPr>
              <w:t>处罚类别:</w:t>
            </w:r>
          </w:p>
        </w:tc>
        <w:tc>
          <w:tcPr>
            <w:tcW w:w="6660" w:type="dxa"/>
            <w:gridSpan w:val="5"/>
            <w:tcBorders>
              <w:top w:val="single" w:sz="4" w:space="0" w:color="auto"/>
              <w:left w:val="nil"/>
              <w:bottom w:val="single" w:sz="4" w:space="0" w:color="auto"/>
              <w:right w:val="single" w:sz="4" w:space="0" w:color="auto"/>
            </w:tcBorders>
            <w:vAlign w:val="bottom"/>
            <w:hideMark/>
          </w:tcPr>
          <w:p w:rsidR="00317759" w:rsidRDefault="00317759">
            <w:pPr>
              <w:pStyle w:val="a3"/>
              <w:spacing w:line="270" w:lineRule="atLeast"/>
              <w:rPr>
                <w:color w:val="102401"/>
                <w:sz w:val="18"/>
                <w:szCs w:val="18"/>
              </w:rPr>
            </w:pPr>
            <w:r>
              <w:rPr>
                <w:rFonts w:hint="eastAsia"/>
                <w:color w:val="102401"/>
                <w:sz w:val="18"/>
                <w:szCs w:val="18"/>
              </w:rPr>
              <w:t>罚款</w:t>
            </w:r>
          </w:p>
        </w:tc>
      </w:tr>
      <w:tr w:rsidR="00317759">
        <w:trPr>
          <w:trHeight w:val="276"/>
          <w:jc w:val="center"/>
        </w:trPr>
        <w:tc>
          <w:tcPr>
            <w:tcW w:w="1908" w:type="dxa"/>
            <w:tcBorders>
              <w:top w:val="nil"/>
              <w:left w:val="single" w:sz="4" w:space="0" w:color="auto"/>
              <w:bottom w:val="single" w:sz="4" w:space="0" w:color="auto"/>
              <w:right w:val="single" w:sz="4" w:space="0" w:color="auto"/>
            </w:tcBorders>
            <w:vAlign w:val="center"/>
            <w:hideMark/>
          </w:tcPr>
          <w:p w:rsidR="00317759" w:rsidRDefault="00317759">
            <w:pPr>
              <w:pStyle w:val="a3"/>
              <w:spacing w:line="270" w:lineRule="atLeast"/>
              <w:jc w:val="right"/>
              <w:rPr>
                <w:color w:val="102401"/>
                <w:sz w:val="18"/>
                <w:szCs w:val="18"/>
              </w:rPr>
            </w:pPr>
            <w:r>
              <w:rPr>
                <w:rFonts w:hint="eastAsia"/>
                <w:b/>
                <w:color w:val="102401"/>
                <w:sz w:val="18"/>
                <w:szCs w:val="18"/>
              </w:rPr>
              <w:t>处罚事由:</w:t>
            </w:r>
          </w:p>
        </w:tc>
        <w:tc>
          <w:tcPr>
            <w:tcW w:w="6660" w:type="dxa"/>
            <w:gridSpan w:val="5"/>
            <w:tcBorders>
              <w:top w:val="single" w:sz="4" w:space="0" w:color="auto"/>
              <w:left w:val="nil"/>
              <w:bottom w:val="single" w:sz="4" w:space="0" w:color="auto"/>
              <w:right w:val="single" w:sz="4" w:space="0" w:color="000000"/>
            </w:tcBorders>
            <w:vAlign w:val="center"/>
            <w:hideMark/>
          </w:tcPr>
          <w:p w:rsidR="00317759" w:rsidRDefault="00317759">
            <w:pPr>
              <w:spacing w:line="270" w:lineRule="atLeast"/>
              <w:rPr>
                <w:rFonts w:ascii="宋体" w:eastAsia="宋体" w:hAnsi="宋体" w:cs="宋体"/>
                <w:color w:val="102401"/>
                <w:sz w:val="18"/>
                <w:szCs w:val="18"/>
              </w:rPr>
            </w:pPr>
            <w:r>
              <w:rPr>
                <w:color w:val="102401"/>
                <w:sz w:val="18"/>
                <w:szCs w:val="18"/>
              </w:rPr>
              <w:t>经我局执法监察支队</w:t>
            </w:r>
            <w:r>
              <w:rPr>
                <w:color w:val="102401"/>
                <w:sz w:val="18"/>
                <w:szCs w:val="18"/>
              </w:rPr>
              <w:t>2016</w:t>
            </w:r>
            <w:r>
              <w:rPr>
                <w:color w:val="102401"/>
                <w:sz w:val="18"/>
                <w:szCs w:val="18"/>
              </w:rPr>
              <w:t>年</w:t>
            </w:r>
            <w:r>
              <w:rPr>
                <w:color w:val="102401"/>
                <w:sz w:val="18"/>
                <w:szCs w:val="18"/>
              </w:rPr>
              <w:t>9</w:t>
            </w:r>
            <w:r>
              <w:rPr>
                <w:color w:val="102401"/>
                <w:sz w:val="18"/>
                <w:szCs w:val="18"/>
              </w:rPr>
              <w:t>月</w:t>
            </w:r>
            <w:r>
              <w:rPr>
                <w:color w:val="102401"/>
                <w:sz w:val="18"/>
                <w:szCs w:val="18"/>
              </w:rPr>
              <w:t>29</w:t>
            </w:r>
            <w:r>
              <w:rPr>
                <w:color w:val="102401"/>
                <w:sz w:val="18"/>
                <w:szCs w:val="18"/>
              </w:rPr>
              <w:t>日、</w:t>
            </w:r>
            <w:r>
              <w:rPr>
                <w:color w:val="102401"/>
                <w:sz w:val="18"/>
                <w:szCs w:val="18"/>
              </w:rPr>
              <w:t>10</w:t>
            </w:r>
            <w:r>
              <w:rPr>
                <w:color w:val="102401"/>
                <w:sz w:val="18"/>
                <w:szCs w:val="18"/>
              </w:rPr>
              <w:t>月</w:t>
            </w:r>
            <w:r>
              <w:rPr>
                <w:color w:val="102401"/>
                <w:sz w:val="18"/>
                <w:szCs w:val="18"/>
              </w:rPr>
              <w:t>13</w:t>
            </w:r>
            <w:r>
              <w:rPr>
                <w:color w:val="102401"/>
                <w:sz w:val="18"/>
                <w:szCs w:val="18"/>
              </w:rPr>
              <w:t>日调查发现，当事人</w:t>
            </w:r>
            <w:r>
              <w:rPr>
                <w:color w:val="102401"/>
                <w:sz w:val="18"/>
                <w:szCs w:val="18"/>
              </w:rPr>
              <w:t>2015</w:t>
            </w:r>
            <w:r>
              <w:rPr>
                <w:color w:val="102401"/>
                <w:sz w:val="18"/>
                <w:szCs w:val="18"/>
              </w:rPr>
              <w:t>年</w:t>
            </w:r>
            <w:r>
              <w:rPr>
                <w:color w:val="102401"/>
                <w:sz w:val="18"/>
                <w:szCs w:val="18"/>
              </w:rPr>
              <w:t>5</w:t>
            </w:r>
            <w:r>
              <w:rPr>
                <w:color w:val="102401"/>
                <w:sz w:val="18"/>
                <w:szCs w:val="18"/>
              </w:rPr>
              <w:t>月至</w:t>
            </w:r>
            <w:r>
              <w:rPr>
                <w:color w:val="102401"/>
                <w:sz w:val="18"/>
                <w:szCs w:val="18"/>
              </w:rPr>
              <w:t>2016</w:t>
            </w:r>
            <w:r>
              <w:rPr>
                <w:color w:val="102401"/>
                <w:sz w:val="18"/>
                <w:szCs w:val="18"/>
              </w:rPr>
              <w:t>年</w:t>
            </w:r>
            <w:r>
              <w:rPr>
                <w:color w:val="102401"/>
                <w:sz w:val="18"/>
                <w:szCs w:val="18"/>
              </w:rPr>
              <w:t>4</w:t>
            </w:r>
            <w:r>
              <w:rPr>
                <w:color w:val="102401"/>
                <w:sz w:val="18"/>
                <w:szCs w:val="18"/>
              </w:rPr>
              <w:t>月的烟尘排放总量为</w:t>
            </w:r>
            <w:r>
              <w:rPr>
                <w:color w:val="102401"/>
                <w:sz w:val="18"/>
                <w:szCs w:val="18"/>
              </w:rPr>
              <w:t>60.33</w:t>
            </w:r>
            <w:r>
              <w:rPr>
                <w:color w:val="102401"/>
                <w:sz w:val="18"/>
                <w:szCs w:val="18"/>
              </w:rPr>
              <w:t>吨，超过了其领取的《广东省污染物排放许可证》（编号：</w:t>
            </w:r>
            <w:r>
              <w:rPr>
                <w:color w:val="102401"/>
                <w:sz w:val="18"/>
                <w:szCs w:val="18"/>
              </w:rPr>
              <w:t>440100201300055</w:t>
            </w:r>
            <w:r>
              <w:rPr>
                <w:color w:val="102401"/>
                <w:sz w:val="18"/>
                <w:szCs w:val="18"/>
              </w:rPr>
              <w:t>，有效期：</w:t>
            </w:r>
            <w:r>
              <w:rPr>
                <w:color w:val="102401"/>
                <w:sz w:val="18"/>
                <w:szCs w:val="18"/>
              </w:rPr>
              <w:t>2015</w:t>
            </w:r>
            <w:r>
              <w:rPr>
                <w:color w:val="102401"/>
                <w:sz w:val="18"/>
                <w:szCs w:val="18"/>
              </w:rPr>
              <w:t>年</w:t>
            </w:r>
            <w:r>
              <w:rPr>
                <w:color w:val="102401"/>
                <w:sz w:val="18"/>
                <w:szCs w:val="18"/>
              </w:rPr>
              <w:t>5</w:t>
            </w:r>
            <w:r>
              <w:rPr>
                <w:color w:val="102401"/>
                <w:sz w:val="18"/>
                <w:szCs w:val="18"/>
              </w:rPr>
              <w:t>月</w:t>
            </w:r>
            <w:r>
              <w:rPr>
                <w:color w:val="102401"/>
                <w:sz w:val="18"/>
                <w:szCs w:val="18"/>
              </w:rPr>
              <w:t>1</w:t>
            </w:r>
            <w:r>
              <w:rPr>
                <w:color w:val="102401"/>
                <w:sz w:val="18"/>
                <w:szCs w:val="18"/>
              </w:rPr>
              <w:t>日至</w:t>
            </w:r>
            <w:r>
              <w:rPr>
                <w:color w:val="102401"/>
                <w:sz w:val="18"/>
                <w:szCs w:val="18"/>
              </w:rPr>
              <w:t>2016</w:t>
            </w:r>
            <w:r>
              <w:rPr>
                <w:color w:val="102401"/>
                <w:sz w:val="18"/>
                <w:szCs w:val="18"/>
              </w:rPr>
              <w:t>年</w:t>
            </w:r>
            <w:r>
              <w:rPr>
                <w:color w:val="102401"/>
                <w:sz w:val="18"/>
                <w:szCs w:val="18"/>
              </w:rPr>
              <w:t>4</w:t>
            </w:r>
            <w:r>
              <w:rPr>
                <w:color w:val="102401"/>
                <w:sz w:val="18"/>
                <w:szCs w:val="18"/>
              </w:rPr>
              <w:t>月</w:t>
            </w:r>
            <w:r>
              <w:rPr>
                <w:color w:val="102401"/>
                <w:sz w:val="18"/>
                <w:szCs w:val="18"/>
              </w:rPr>
              <w:t>30</w:t>
            </w:r>
            <w:r>
              <w:rPr>
                <w:color w:val="102401"/>
                <w:sz w:val="18"/>
                <w:szCs w:val="18"/>
              </w:rPr>
              <w:t>日）允许的烟尘为</w:t>
            </w:r>
            <w:r>
              <w:rPr>
                <w:color w:val="102401"/>
                <w:sz w:val="18"/>
                <w:szCs w:val="18"/>
              </w:rPr>
              <w:t>55.49</w:t>
            </w:r>
            <w:r>
              <w:rPr>
                <w:color w:val="102401"/>
                <w:sz w:val="18"/>
                <w:szCs w:val="18"/>
              </w:rPr>
              <w:t>吨的年度排放许可量。</w:t>
            </w:r>
          </w:p>
        </w:tc>
      </w:tr>
      <w:tr w:rsidR="00317759">
        <w:trPr>
          <w:trHeight w:val="347"/>
          <w:jc w:val="center"/>
        </w:trPr>
        <w:tc>
          <w:tcPr>
            <w:tcW w:w="1908" w:type="dxa"/>
            <w:tcBorders>
              <w:top w:val="nil"/>
              <w:left w:val="single" w:sz="4" w:space="0" w:color="auto"/>
              <w:bottom w:val="single" w:sz="4" w:space="0" w:color="auto"/>
              <w:right w:val="single" w:sz="4" w:space="0" w:color="auto"/>
            </w:tcBorders>
            <w:vAlign w:val="center"/>
            <w:hideMark/>
          </w:tcPr>
          <w:p w:rsidR="00317759" w:rsidRDefault="00317759">
            <w:pPr>
              <w:pStyle w:val="a3"/>
              <w:spacing w:line="270" w:lineRule="atLeast"/>
              <w:jc w:val="right"/>
              <w:rPr>
                <w:color w:val="102401"/>
                <w:sz w:val="18"/>
                <w:szCs w:val="18"/>
              </w:rPr>
            </w:pPr>
            <w:r>
              <w:rPr>
                <w:rFonts w:hint="eastAsia"/>
                <w:b/>
                <w:color w:val="102401"/>
                <w:sz w:val="18"/>
                <w:szCs w:val="18"/>
              </w:rPr>
              <w:t>处罚依据:</w:t>
            </w:r>
          </w:p>
        </w:tc>
        <w:tc>
          <w:tcPr>
            <w:tcW w:w="6660" w:type="dxa"/>
            <w:gridSpan w:val="5"/>
            <w:tcBorders>
              <w:top w:val="single" w:sz="4" w:space="0" w:color="auto"/>
              <w:left w:val="nil"/>
              <w:bottom w:val="single" w:sz="4" w:space="0" w:color="auto"/>
              <w:right w:val="single" w:sz="4" w:space="0" w:color="auto"/>
            </w:tcBorders>
            <w:vAlign w:val="center"/>
            <w:hideMark/>
          </w:tcPr>
          <w:p w:rsidR="00317759" w:rsidRDefault="00317759">
            <w:pPr>
              <w:spacing w:line="270" w:lineRule="atLeast"/>
              <w:rPr>
                <w:rFonts w:ascii="宋体" w:eastAsia="宋体" w:hAnsi="宋体" w:cs="宋体"/>
                <w:color w:val="102401"/>
                <w:sz w:val="18"/>
                <w:szCs w:val="18"/>
              </w:rPr>
            </w:pPr>
            <w:r>
              <w:rPr>
                <w:color w:val="102401"/>
                <w:sz w:val="18"/>
                <w:szCs w:val="18"/>
              </w:rPr>
              <w:t>依据《广州市大气污染防治规定》第三十五条、《中华人民共和国行政处罚法》第二十三条和《广州市环境保护局规范行政处罚自由裁量权规定》之附件《环境违法行为行政处罚自由裁量适用标准》第</w:t>
            </w:r>
            <w:r>
              <w:rPr>
                <w:color w:val="102401"/>
                <w:sz w:val="18"/>
                <w:szCs w:val="18"/>
              </w:rPr>
              <w:t>14</w:t>
            </w:r>
            <w:r>
              <w:rPr>
                <w:color w:val="102401"/>
                <w:sz w:val="18"/>
                <w:szCs w:val="18"/>
              </w:rPr>
              <w:t>（</w:t>
            </w:r>
            <w:r>
              <w:rPr>
                <w:color w:val="102401"/>
                <w:sz w:val="18"/>
                <w:szCs w:val="18"/>
              </w:rPr>
              <w:t>1</w:t>
            </w:r>
            <w:r>
              <w:rPr>
                <w:color w:val="102401"/>
                <w:sz w:val="18"/>
                <w:szCs w:val="18"/>
              </w:rPr>
              <w:t>）项的规定</w:t>
            </w:r>
          </w:p>
        </w:tc>
      </w:tr>
      <w:tr w:rsidR="00317759">
        <w:trPr>
          <w:trHeight w:val="285"/>
          <w:jc w:val="center"/>
        </w:trPr>
        <w:tc>
          <w:tcPr>
            <w:tcW w:w="1908" w:type="dxa"/>
            <w:tcBorders>
              <w:top w:val="nil"/>
              <w:left w:val="single" w:sz="4" w:space="0" w:color="auto"/>
              <w:bottom w:val="single" w:sz="4" w:space="0" w:color="auto"/>
              <w:right w:val="single" w:sz="4" w:space="0" w:color="auto"/>
            </w:tcBorders>
            <w:vAlign w:val="center"/>
            <w:hideMark/>
          </w:tcPr>
          <w:p w:rsidR="00317759" w:rsidRDefault="00317759">
            <w:pPr>
              <w:pStyle w:val="a3"/>
              <w:spacing w:line="270" w:lineRule="atLeast"/>
              <w:jc w:val="right"/>
              <w:rPr>
                <w:color w:val="102401"/>
                <w:sz w:val="18"/>
                <w:szCs w:val="18"/>
              </w:rPr>
            </w:pPr>
            <w:r>
              <w:rPr>
                <w:rFonts w:hint="eastAsia"/>
                <w:b/>
                <w:color w:val="102401"/>
                <w:sz w:val="18"/>
                <w:szCs w:val="18"/>
              </w:rPr>
              <w:t>处罚结果:</w:t>
            </w:r>
          </w:p>
        </w:tc>
        <w:tc>
          <w:tcPr>
            <w:tcW w:w="6660" w:type="dxa"/>
            <w:gridSpan w:val="5"/>
            <w:tcBorders>
              <w:top w:val="single" w:sz="4" w:space="0" w:color="auto"/>
              <w:left w:val="nil"/>
              <w:bottom w:val="single" w:sz="4" w:space="0" w:color="auto"/>
              <w:right w:val="single" w:sz="4" w:space="0" w:color="auto"/>
            </w:tcBorders>
            <w:vAlign w:val="bottom"/>
            <w:hideMark/>
          </w:tcPr>
          <w:p w:rsidR="00317759" w:rsidRDefault="00317759">
            <w:pPr>
              <w:pStyle w:val="a3"/>
              <w:spacing w:line="270" w:lineRule="atLeast"/>
              <w:rPr>
                <w:color w:val="102401"/>
                <w:sz w:val="18"/>
                <w:szCs w:val="18"/>
              </w:rPr>
            </w:pPr>
            <w:r>
              <w:rPr>
                <w:color w:val="102401"/>
                <w:sz w:val="18"/>
                <w:szCs w:val="18"/>
              </w:rPr>
              <w:t>依据《广州市大气污染防治规定》第三十五条、《中华人民共和国行政处罚法》第二十三条和《广州市环境保护局规范行政处罚自由裁量权规定》之附件《环境违法行为行政处罚自由裁量适用标准》第14（1）项的规定，责令其立即改正违法行为，并处罚款5万元。</w:t>
            </w:r>
          </w:p>
        </w:tc>
      </w:tr>
      <w:tr w:rsidR="00317759">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317759" w:rsidRDefault="00317759">
            <w:pPr>
              <w:pStyle w:val="a3"/>
              <w:spacing w:line="270" w:lineRule="atLeast"/>
              <w:jc w:val="right"/>
              <w:rPr>
                <w:color w:val="102401"/>
                <w:sz w:val="18"/>
                <w:szCs w:val="18"/>
              </w:rPr>
            </w:pPr>
            <w:r>
              <w:rPr>
                <w:rFonts w:hint="eastAsia"/>
                <w:b/>
                <w:color w:val="102401"/>
                <w:sz w:val="18"/>
                <w:szCs w:val="18"/>
              </w:rPr>
              <w:t>行政相对人名称:</w:t>
            </w:r>
          </w:p>
        </w:tc>
        <w:tc>
          <w:tcPr>
            <w:tcW w:w="6660" w:type="dxa"/>
            <w:gridSpan w:val="5"/>
            <w:tcBorders>
              <w:top w:val="single" w:sz="4" w:space="0" w:color="auto"/>
              <w:left w:val="nil"/>
              <w:bottom w:val="single" w:sz="4" w:space="0" w:color="auto"/>
              <w:right w:val="single" w:sz="4" w:space="0" w:color="auto"/>
            </w:tcBorders>
            <w:vAlign w:val="bottom"/>
            <w:hideMark/>
          </w:tcPr>
          <w:p w:rsidR="00317759" w:rsidRDefault="00317759">
            <w:pPr>
              <w:pStyle w:val="a3"/>
              <w:spacing w:line="270" w:lineRule="atLeast"/>
              <w:rPr>
                <w:color w:val="102401"/>
                <w:sz w:val="18"/>
                <w:szCs w:val="18"/>
              </w:rPr>
            </w:pPr>
            <w:r>
              <w:rPr>
                <w:color w:val="102401"/>
                <w:sz w:val="18"/>
                <w:szCs w:val="18"/>
              </w:rPr>
              <w:t>广州造纸股份有限公司</w:t>
            </w:r>
          </w:p>
        </w:tc>
      </w:tr>
      <w:tr w:rsidR="00317759">
        <w:trPr>
          <w:trHeight w:val="547"/>
          <w:jc w:val="center"/>
        </w:trPr>
        <w:tc>
          <w:tcPr>
            <w:tcW w:w="1908" w:type="dxa"/>
            <w:vMerge w:val="restart"/>
            <w:tcBorders>
              <w:top w:val="nil"/>
              <w:left w:val="single" w:sz="4" w:space="0" w:color="auto"/>
              <w:bottom w:val="single" w:sz="4" w:space="0" w:color="000000"/>
              <w:right w:val="single" w:sz="4" w:space="0" w:color="auto"/>
            </w:tcBorders>
            <w:vAlign w:val="center"/>
            <w:hideMark/>
          </w:tcPr>
          <w:p w:rsidR="00317759" w:rsidRDefault="00317759">
            <w:pPr>
              <w:pStyle w:val="a3"/>
              <w:spacing w:line="270" w:lineRule="atLeast"/>
              <w:jc w:val="right"/>
              <w:rPr>
                <w:color w:val="102401"/>
                <w:sz w:val="18"/>
                <w:szCs w:val="18"/>
              </w:rPr>
            </w:pPr>
            <w:r>
              <w:rPr>
                <w:rFonts w:hint="eastAsia"/>
                <w:b/>
                <w:color w:val="102401"/>
                <w:sz w:val="18"/>
                <w:szCs w:val="18"/>
              </w:rPr>
              <w:t>行政相对人代码:</w:t>
            </w:r>
          </w:p>
        </w:tc>
        <w:tc>
          <w:tcPr>
            <w:tcW w:w="1620" w:type="dxa"/>
            <w:tcBorders>
              <w:top w:val="nil"/>
              <w:left w:val="nil"/>
              <w:bottom w:val="single" w:sz="4" w:space="0" w:color="auto"/>
              <w:right w:val="single" w:sz="4" w:space="0" w:color="auto"/>
            </w:tcBorders>
            <w:vAlign w:val="bottom"/>
            <w:hideMark/>
          </w:tcPr>
          <w:p w:rsidR="00317759" w:rsidRDefault="00317759">
            <w:pPr>
              <w:pStyle w:val="a3"/>
              <w:spacing w:line="270" w:lineRule="atLeast"/>
              <w:jc w:val="center"/>
              <w:rPr>
                <w:color w:val="102401"/>
                <w:sz w:val="18"/>
                <w:szCs w:val="18"/>
              </w:rPr>
            </w:pPr>
            <w:r>
              <w:rPr>
                <w:rFonts w:hint="eastAsia"/>
                <w:b/>
                <w:color w:val="102401"/>
                <w:sz w:val="18"/>
                <w:szCs w:val="18"/>
              </w:rPr>
              <w:t>统一社会信用代码</w:t>
            </w:r>
          </w:p>
        </w:tc>
        <w:tc>
          <w:tcPr>
            <w:tcW w:w="1440" w:type="dxa"/>
            <w:tcBorders>
              <w:top w:val="nil"/>
              <w:left w:val="nil"/>
              <w:bottom w:val="single" w:sz="4" w:space="0" w:color="auto"/>
              <w:right w:val="single" w:sz="4" w:space="0" w:color="auto"/>
            </w:tcBorders>
            <w:vAlign w:val="bottom"/>
            <w:hideMark/>
          </w:tcPr>
          <w:p w:rsidR="00317759" w:rsidRDefault="00317759">
            <w:pPr>
              <w:pStyle w:val="a3"/>
              <w:spacing w:line="270" w:lineRule="atLeast"/>
              <w:jc w:val="center"/>
              <w:rPr>
                <w:color w:val="102401"/>
                <w:sz w:val="18"/>
                <w:szCs w:val="18"/>
              </w:rPr>
            </w:pPr>
            <w:r>
              <w:rPr>
                <w:rFonts w:hint="eastAsia"/>
                <w:b/>
                <w:color w:val="102401"/>
                <w:sz w:val="18"/>
                <w:szCs w:val="18"/>
              </w:rPr>
              <w:t>组织机构代码</w:t>
            </w:r>
          </w:p>
        </w:tc>
        <w:tc>
          <w:tcPr>
            <w:tcW w:w="1080" w:type="dxa"/>
            <w:tcBorders>
              <w:top w:val="nil"/>
              <w:left w:val="nil"/>
              <w:bottom w:val="single" w:sz="4" w:space="0" w:color="auto"/>
              <w:right w:val="single" w:sz="4" w:space="0" w:color="auto"/>
            </w:tcBorders>
            <w:vAlign w:val="bottom"/>
            <w:hideMark/>
          </w:tcPr>
          <w:p w:rsidR="00317759" w:rsidRDefault="00317759">
            <w:pPr>
              <w:pStyle w:val="a3"/>
              <w:spacing w:line="270" w:lineRule="atLeast"/>
              <w:jc w:val="center"/>
              <w:rPr>
                <w:color w:val="102401"/>
                <w:sz w:val="18"/>
                <w:szCs w:val="18"/>
              </w:rPr>
            </w:pPr>
            <w:r>
              <w:rPr>
                <w:rFonts w:hint="eastAsia"/>
                <w:b/>
                <w:color w:val="102401"/>
                <w:sz w:val="18"/>
                <w:szCs w:val="18"/>
              </w:rPr>
              <w:t>工商登记码</w:t>
            </w:r>
          </w:p>
        </w:tc>
        <w:tc>
          <w:tcPr>
            <w:tcW w:w="1080" w:type="dxa"/>
            <w:tcBorders>
              <w:top w:val="nil"/>
              <w:left w:val="nil"/>
              <w:bottom w:val="single" w:sz="4" w:space="0" w:color="auto"/>
              <w:right w:val="single" w:sz="4" w:space="0" w:color="auto"/>
            </w:tcBorders>
            <w:vAlign w:val="bottom"/>
            <w:hideMark/>
          </w:tcPr>
          <w:p w:rsidR="00317759" w:rsidRDefault="00317759">
            <w:pPr>
              <w:pStyle w:val="a3"/>
              <w:spacing w:line="270" w:lineRule="atLeast"/>
              <w:jc w:val="center"/>
              <w:rPr>
                <w:color w:val="102401"/>
                <w:sz w:val="18"/>
                <w:szCs w:val="18"/>
              </w:rPr>
            </w:pPr>
            <w:r>
              <w:rPr>
                <w:rFonts w:hint="eastAsia"/>
                <w:b/>
                <w:color w:val="102401"/>
                <w:sz w:val="18"/>
                <w:szCs w:val="18"/>
              </w:rPr>
              <w:t>税务登记号</w:t>
            </w:r>
          </w:p>
        </w:tc>
        <w:tc>
          <w:tcPr>
            <w:tcW w:w="1440" w:type="dxa"/>
            <w:tcBorders>
              <w:top w:val="nil"/>
              <w:left w:val="nil"/>
              <w:bottom w:val="single" w:sz="4" w:space="0" w:color="auto"/>
              <w:right w:val="single" w:sz="4" w:space="0" w:color="auto"/>
            </w:tcBorders>
            <w:vAlign w:val="bottom"/>
            <w:hideMark/>
          </w:tcPr>
          <w:p w:rsidR="00317759" w:rsidRDefault="00317759">
            <w:pPr>
              <w:pStyle w:val="a3"/>
              <w:spacing w:line="270" w:lineRule="atLeast"/>
              <w:jc w:val="center"/>
              <w:rPr>
                <w:color w:val="102401"/>
                <w:sz w:val="18"/>
                <w:szCs w:val="18"/>
              </w:rPr>
            </w:pPr>
            <w:r>
              <w:rPr>
                <w:rFonts w:hint="eastAsia"/>
                <w:b/>
                <w:color w:val="102401"/>
                <w:sz w:val="18"/>
                <w:szCs w:val="18"/>
              </w:rPr>
              <w:t>居民身份证号码</w:t>
            </w:r>
          </w:p>
        </w:tc>
      </w:tr>
      <w:tr w:rsidR="00317759">
        <w:trPr>
          <w:trHeight w:val="371"/>
          <w:jc w:val="center"/>
        </w:trPr>
        <w:tc>
          <w:tcPr>
            <w:tcW w:w="1908" w:type="dxa"/>
            <w:vMerge/>
            <w:tcBorders>
              <w:top w:val="nil"/>
              <w:left w:val="single" w:sz="4" w:space="0" w:color="auto"/>
              <w:bottom w:val="single" w:sz="4" w:space="0" w:color="000000"/>
              <w:right w:val="single" w:sz="4" w:space="0" w:color="auto"/>
            </w:tcBorders>
            <w:vAlign w:val="center"/>
            <w:hideMark/>
          </w:tcPr>
          <w:p w:rsidR="00317759" w:rsidRDefault="00317759">
            <w:pPr>
              <w:rPr>
                <w:rFonts w:ascii="宋体" w:eastAsia="宋体" w:hAnsi="宋体" w:cs="宋体"/>
                <w:color w:val="102401"/>
                <w:sz w:val="18"/>
                <w:szCs w:val="18"/>
              </w:rPr>
            </w:pPr>
          </w:p>
        </w:tc>
        <w:tc>
          <w:tcPr>
            <w:tcW w:w="1620" w:type="dxa"/>
            <w:tcBorders>
              <w:top w:val="nil"/>
              <w:left w:val="nil"/>
              <w:bottom w:val="single" w:sz="4" w:space="0" w:color="auto"/>
              <w:right w:val="single" w:sz="4" w:space="0" w:color="auto"/>
            </w:tcBorders>
            <w:vAlign w:val="bottom"/>
            <w:hideMark/>
          </w:tcPr>
          <w:p w:rsidR="00317759" w:rsidRDefault="00317759">
            <w:pPr>
              <w:spacing w:line="270" w:lineRule="atLeast"/>
              <w:rPr>
                <w:rFonts w:ascii="宋体" w:eastAsia="宋体" w:hAnsi="宋体" w:cs="宋体"/>
                <w:color w:val="102401"/>
                <w:sz w:val="18"/>
                <w:szCs w:val="18"/>
              </w:rPr>
            </w:pPr>
            <w:r>
              <w:rPr>
                <w:color w:val="102401"/>
                <w:sz w:val="18"/>
                <w:szCs w:val="18"/>
              </w:rPr>
              <w:t>91440101618413376W</w:t>
            </w:r>
          </w:p>
        </w:tc>
        <w:tc>
          <w:tcPr>
            <w:tcW w:w="1440" w:type="dxa"/>
            <w:tcBorders>
              <w:top w:val="nil"/>
              <w:left w:val="nil"/>
              <w:bottom w:val="single" w:sz="4" w:space="0" w:color="auto"/>
              <w:right w:val="single" w:sz="4" w:space="0" w:color="auto"/>
            </w:tcBorders>
            <w:vAlign w:val="bottom"/>
            <w:hideMark/>
          </w:tcPr>
          <w:p w:rsidR="00317759" w:rsidRDefault="00317759">
            <w:pPr>
              <w:spacing w:line="270" w:lineRule="atLeast"/>
              <w:rPr>
                <w:rFonts w:ascii="宋体" w:eastAsia="宋体" w:hAnsi="宋体" w:cs="宋体"/>
                <w:color w:val="102401"/>
                <w:sz w:val="18"/>
                <w:szCs w:val="18"/>
              </w:rPr>
            </w:pPr>
            <w:r>
              <w:rPr>
                <w:color w:val="102401"/>
                <w:sz w:val="18"/>
                <w:szCs w:val="18"/>
              </w:rPr>
              <w:t xml:space="preserve">  </w:t>
            </w:r>
          </w:p>
        </w:tc>
        <w:tc>
          <w:tcPr>
            <w:tcW w:w="1080" w:type="dxa"/>
            <w:tcBorders>
              <w:top w:val="nil"/>
              <w:left w:val="nil"/>
              <w:bottom w:val="single" w:sz="4" w:space="0" w:color="auto"/>
              <w:right w:val="single" w:sz="4" w:space="0" w:color="auto"/>
            </w:tcBorders>
            <w:vAlign w:val="bottom"/>
            <w:hideMark/>
          </w:tcPr>
          <w:p w:rsidR="00317759" w:rsidRDefault="00317759">
            <w:pPr>
              <w:pStyle w:val="a3"/>
              <w:spacing w:line="270" w:lineRule="atLeast"/>
              <w:rPr>
                <w:color w:val="102401"/>
                <w:sz w:val="18"/>
                <w:szCs w:val="18"/>
              </w:rPr>
            </w:pPr>
            <w:r>
              <w:rPr>
                <w:rFonts w:hint="eastAsia"/>
                <w:color w:val="102401"/>
                <w:sz w:val="18"/>
                <w:szCs w:val="18"/>
              </w:rPr>
              <w:t xml:space="preserve">　</w:t>
            </w:r>
          </w:p>
        </w:tc>
        <w:tc>
          <w:tcPr>
            <w:tcW w:w="1080" w:type="dxa"/>
            <w:tcBorders>
              <w:top w:val="nil"/>
              <w:left w:val="nil"/>
              <w:bottom w:val="single" w:sz="4" w:space="0" w:color="auto"/>
              <w:right w:val="single" w:sz="4" w:space="0" w:color="auto"/>
            </w:tcBorders>
            <w:vAlign w:val="bottom"/>
            <w:hideMark/>
          </w:tcPr>
          <w:p w:rsidR="00317759" w:rsidRDefault="00317759">
            <w:pPr>
              <w:pStyle w:val="a3"/>
              <w:spacing w:line="270" w:lineRule="atLeast"/>
              <w:rPr>
                <w:color w:val="102401"/>
                <w:sz w:val="18"/>
                <w:szCs w:val="18"/>
              </w:rPr>
            </w:pPr>
            <w:r>
              <w:rPr>
                <w:rFonts w:hint="eastAsia"/>
                <w:color w:val="102401"/>
                <w:sz w:val="18"/>
                <w:szCs w:val="18"/>
              </w:rPr>
              <w:t xml:space="preserve">　</w:t>
            </w:r>
          </w:p>
        </w:tc>
        <w:tc>
          <w:tcPr>
            <w:tcW w:w="1440" w:type="dxa"/>
            <w:tcBorders>
              <w:top w:val="nil"/>
              <w:left w:val="nil"/>
              <w:bottom w:val="single" w:sz="4" w:space="0" w:color="auto"/>
              <w:right w:val="single" w:sz="4" w:space="0" w:color="auto"/>
            </w:tcBorders>
            <w:vAlign w:val="bottom"/>
            <w:hideMark/>
          </w:tcPr>
          <w:p w:rsidR="00317759" w:rsidRDefault="00317759">
            <w:pPr>
              <w:pStyle w:val="a3"/>
              <w:spacing w:line="270" w:lineRule="atLeast"/>
              <w:rPr>
                <w:color w:val="102401"/>
                <w:sz w:val="18"/>
                <w:szCs w:val="18"/>
              </w:rPr>
            </w:pPr>
            <w:r>
              <w:rPr>
                <w:rFonts w:hint="eastAsia"/>
                <w:color w:val="102401"/>
                <w:sz w:val="18"/>
                <w:szCs w:val="18"/>
              </w:rPr>
              <w:t xml:space="preserve">　</w:t>
            </w:r>
          </w:p>
        </w:tc>
      </w:tr>
      <w:tr w:rsidR="00317759">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317759" w:rsidRDefault="00317759">
            <w:pPr>
              <w:pStyle w:val="a3"/>
              <w:spacing w:line="270" w:lineRule="atLeast"/>
              <w:jc w:val="right"/>
              <w:rPr>
                <w:color w:val="102401"/>
                <w:sz w:val="18"/>
                <w:szCs w:val="18"/>
              </w:rPr>
            </w:pPr>
            <w:r>
              <w:rPr>
                <w:rFonts w:hint="eastAsia"/>
                <w:b/>
                <w:color w:val="102401"/>
                <w:sz w:val="18"/>
                <w:szCs w:val="18"/>
              </w:rPr>
              <w:t>法人代表姓名:</w:t>
            </w:r>
          </w:p>
        </w:tc>
        <w:tc>
          <w:tcPr>
            <w:tcW w:w="6660" w:type="dxa"/>
            <w:gridSpan w:val="5"/>
            <w:tcBorders>
              <w:top w:val="single" w:sz="4" w:space="0" w:color="auto"/>
              <w:left w:val="nil"/>
              <w:bottom w:val="single" w:sz="4" w:space="0" w:color="auto"/>
              <w:right w:val="single" w:sz="4" w:space="0" w:color="auto"/>
            </w:tcBorders>
            <w:vAlign w:val="bottom"/>
            <w:hideMark/>
          </w:tcPr>
          <w:p w:rsidR="00317759" w:rsidRDefault="00317759">
            <w:pPr>
              <w:pStyle w:val="a3"/>
              <w:spacing w:line="270" w:lineRule="atLeast"/>
              <w:rPr>
                <w:color w:val="102401"/>
                <w:sz w:val="18"/>
                <w:szCs w:val="18"/>
              </w:rPr>
            </w:pPr>
            <w:r>
              <w:rPr>
                <w:color w:val="102401"/>
                <w:sz w:val="18"/>
                <w:szCs w:val="18"/>
              </w:rPr>
              <w:t>周耘</w:t>
            </w:r>
          </w:p>
        </w:tc>
      </w:tr>
      <w:tr w:rsidR="00317759">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317759" w:rsidRDefault="00317759">
            <w:pPr>
              <w:pStyle w:val="a3"/>
              <w:spacing w:line="270" w:lineRule="atLeast"/>
              <w:jc w:val="right"/>
              <w:rPr>
                <w:color w:val="102401"/>
                <w:sz w:val="18"/>
                <w:szCs w:val="18"/>
              </w:rPr>
            </w:pPr>
            <w:r>
              <w:rPr>
                <w:rFonts w:hint="eastAsia"/>
                <w:b/>
                <w:color w:val="102401"/>
                <w:sz w:val="18"/>
                <w:szCs w:val="18"/>
              </w:rPr>
              <w:t>处罚决定日期:</w:t>
            </w:r>
          </w:p>
        </w:tc>
        <w:tc>
          <w:tcPr>
            <w:tcW w:w="6660" w:type="dxa"/>
            <w:gridSpan w:val="5"/>
            <w:tcBorders>
              <w:top w:val="single" w:sz="4" w:space="0" w:color="auto"/>
              <w:left w:val="nil"/>
              <w:bottom w:val="single" w:sz="4" w:space="0" w:color="auto"/>
              <w:right w:val="single" w:sz="4" w:space="0" w:color="000000"/>
            </w:tcBorders>
            <w:vAlign w:val="bottom"/>
            <w:hideMark/>
          </w:tcPr>
          <w:p w:rsidR="00317759" w:rsidRDefault="00317759">
            <w:pPr>
              <w:pStyle w:val="a3"/>
              <w:spacing w:line="270" w:lineRule="atLeast"/>
              <w:rPr>
                <w:color w:val="102401"/>
                <w:sz w:val="18"/>
                <w:szCs w:val="18"/>
              </w:rPr>
            </w:pPr>
            <w:r>
              <w:rPr>
                <w:rFonts w:hint="eastAsia"/>
                <w:color w:val="102401"/>
                <w:sz w:val="18"/>
                <w:szCs w:val="18"/>
              </w:rPr>
              <w:t>2017/5/3</w:t>
            </w:r>
          </w:p>
        </w:tc>
      </w:tr>
      <w:tr w:rsidR="00317759">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317759" w:rsidRDefault="00317759">
            <w:pPr>
              <w:pStyle w:val="a3"/>
              <w:spacing w:line="270" w:lineRule="atLeast"/>
              <w:jc w:val="right"/>
              <w:rPr>
                <w:color w:val="102401"/>
                <w:sz w:val="18"/>
                <w:szCs w:val="18"/>
              </w:rPr>
            </w:pPr>
            <w:r>
              <w:rPr>
                <w:rFonts w:hint="eastAsia"/>
                <w:b/>
                <w:color w:val="102401"/>
                <w:sz w:val="18"/>
                <w:szCs w:val="18"/>
              </w:rPr>
              <w:t>处罚机关:</w:t>
            </w:r>
          </w:p>
        </w:tc>
        <w:tc>
          <w:tcPr>
            <w:tcW w:w="6660" w:type="dxa"/>
            <w:gridSpan w:val="5"/>
            <w:tcBorders>
              <w:top w:val="single" w:sz="4" w:space="0" w:color="auto"/>
              <w:left w:val="nil"/>
              <w:bottom w:val="single" w:sz="4" w:space="0" w:color="auto"/>
              <w:right w:val="single" w:sz="4" w:space="0" w:color="auto"/>
            </w:tcBorders>
            <w:vAlign w:val="bottom"/>
            <w:hideMark/>
          </w:tcPr>
          <w:p w:rsidR="00317759" w:rsidRDefault="00317759">
            <w:pPr>
              <w:pStyle w:val="a3"/>
              <w:spacing w:line="270" w:lineRule="atLeast"/>
              <w:rPr>
                <w:color w:val="102401"/>
                <w:sz w:val="18"/>
                <w:szCs w:val="18"/>
              </w:rPr>
            </w:pPr>
            <w:r>
              <w:rPr>
                <w:rFonts w:hint="eastAsia"/>
                <w:color w:val="102401"/>
                <w:sz w:val="18"/>
                <w:szCs w:val="18"/>
              </w:rPr>
              <w:t>广州市环境保护局</w:t>
            </w:r>
          </w:p>
        </w:tc>
      </w:tr>
      <w:tr w:rsidR="00317759">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317759" w:rsidRDefault="00317759">
            <w:pPr>
              <w:pStyle w:val="a3"/>
              <w:spacing w:line="270" w:lineRule="atLeast"/>
              <w:jc w:val="right"/>
              <w:rPr>
                <w:color w:val="102401"/>
                <w:sz w:val="18"/>
                <w:szCs w:val="18"/>
              </w:rPr>
            </w:pPr>
            <w:r>
              <w:rPr>
                <w:rFonts w:hint="eastAsia"/>
                <w:b/>
                <w:color w:val="102401"/>
                <w:sz w:val="18"/>
                <w:szCs w:val="18"/>
              </w:rPr>
              <w:t>地方编码:</w:t>
            </w:r>
          </w:p>
        </w:tc>
        <w:tc>
          <w:tcPr>
            <w:tcW w:w="6660" w:type="dxa"/>
            <w:gridSpan w:val="5"/>
            <w:tcBorders>
              <w:top w:val="single" w:sz="4" w:space="0" w:color="auto"/>
              <w:left w:val="nil"/>
              <w:bottom w:val="single" w:sz="4" w:space="0" w:color="auto"/>
              <w:right w:val="single" w:sz="4" w:space="0" w:color="000000"/>
            </w:tcBorders>
            <w:vAlign w:val="bottom"/>
            <w:hideMark/>
          </w:tcPr>
          <w:p w:rsidR="00317759" w:rsidRDefault="00317759">
            <w:pPr>
              <w:pStyle w:val="a3"/>
              <w:spacing w:line="270" w:lineRule="atLeast"/>
              <w:rPr>
                <w:color w:val="102401"/>
                <w:sz w:val="18"/>
                <w:szCs w:val="18"/>
              </w:rPr>
            </w:pPr>
            <w:r>
              <w:rPr>
                <w:rFonts w:hint="eastAsia"/>
                <w:color w:val="102401"/>
                <w:sz w:val="18"/>
                <w:szCs w:val="18"/>
              </w:rPr>
              <w:t>400100</w:t>
            </w:r>
          </w:p>
        </w:tc>
      </w:tr>
      <w:tr w:rsidR="00317759">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317759" w:rsidRDefault="00317759">
            <w:pPr>
              <w:pStyle w:val="a3"/>
              <w:spacing w:line="270" w:lineRule="atLeast"/>
              <w:jc w:val="right"/>
              <w:rPr>
                <w:color w:val="102401"/>
                <w:sz w:val="18"/>
                <w:szCs w:val="18"/>
              </w:rPr>
            </w:pPr>
            <w:r>
              <w:rPr>
                <w:rFonts w:hint="eastAsia"/>
                <w:b/>
                <w:color w:val="102401"/>
                <w:sz w:val="18"/>
                <w:szCs w:val="18"/>
              </w:rPr>
              <w:t>当前状态:</w:t>
            </w:r>
          </w:p>
        </w:tc>
        <w:tc>
          <w:tcPr>
            <w:tcW w:w="6660" w:type="dxa"/>
            <w:gridSpan w:val="5"/>
            <w:tcBorders>
              <w:top w:val="single" w:sz="4" w:space="0" w:color="auto"/>
              <w:left w:val="nil"/>
              <w:bottom w:val="single" w:sz="4" w:space="0" w:color="auto"/>
              <w:right w:val="single" w:sz="4" w:space="0" w:color="auto"/>
            </w:tcBorders>
            <w:vAlign w:val="bottom"/>
            <w:hideMark/>
          </w:tcPr>
          <w:p w:rsidR="00317759" w:rsidRDefault="00317759">
            <w:pPr>
              <w:pStyle w:val="a3"/>
              <w:spacing w:line="270" w:lineRule="atLeast"/>
              <w:rPr>
                <w:color w:val="102401"/>
                <w:sz w:val="18"/>
                <w:szCs w:val="18"/>
              </w:rPr>
            </w:pPr>
            <w:r>
              <w:rPr>
                <w:rFonts w:hint="eastAsia"/>
                <w:color w:val="102401"/>
                <w:sz w:val="18"/>
                <w:szCs w:val="18"/>
              </w:rPr>
              <w:t>正常</w:t>
            </w:r>
          </w:p>
        </w:tc>
      </w:tr>
      <w:tr w:rsidR="00317759">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317759" w:rsidRDefault="00317759">
            <w:pPr>
              <w:pStyle w:val="a3"/>
              <w:spacing w:line="270" w:lineRule="atLeast"/>
              <w:jc w:val="right"/>
              <w:rPr>
                <w:color w:val="102401"/>
                <w:sz w:val="18"/>
                <w:szCs w:val="18"/>
              </w:rPr>
            </w:pPr>
            <w:r>
              <w:rPr>
                <w:rFonts w:hint="eastAsia"/>
                <w:b/>
                <w:bCs/>
                <w:color w:val="102401"/>
                <w:sz w:val="18"/>
                <w:szCs w:val="18"/>
              </w:rPr>
              <w:t>数据更新时间戳</w:t>
            </w:r>
            <w:r>
              <w:rPr>
                <w:rFonts w:hint="eastAsia"/>
                <w:b/>
                <w:color w:val="102401"/>
                <w:sz w:val="18"/>
                <w:szCs w:val="18"/>
              </w:rPr>
              <w:t>:</w:t>
            </w:r>
          </w:p>
        </w:tc>
        <w:tc>
          <w:tcPr>
            <w:tcW w:w="6660" w:type="dxa"/>
            <w:gridSpan w:val="5"/>
            <w:tcBorders>
              <w:top w:val="single" w:sz="4" w:space="0" w:color="auto"/>
              <w:left w:val="nil"/>
              <w:bottom w:val="single" w:sz="4" w:space="0" w:color="auto"/>
              <w:right w:val="single" w:sz="4" w:space="0" w:color="auto"/>
            </w:tcBorders>
            <w:vAlign w:val="bottom"/>
            <w:hideMark/>
          </w:tcPr>
          <w:p w:rsidR="00317759" w:rsidRDefault="00317759">
            <w:pPr>
              <w:pStyle w:val="a3"/>
              <w:spacing w:line="270" w:lineRule="atLeast"/>
              <w:rPr>
                <w:color w:val="102401"/>
                <w:sz w:val="18"/>
                <w:szCs w:val="18"/>
              </w:rPr>
            </w:pPr>
            <w:r>
              <w:rPr>
                <w:rFonts w:hint="eastAsia"/>
                <w:color w:val="102401"/>
                <w:sz w:val="18"/>
                <w:szCs w:val="18"/>
              </w:rPr>
              <w:t>2017/5/3</w:t>
            </w:r>
          </w:p>
        </w:tc>
      </w:tr>
      <w:tr w:rsidR="00317759">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317759" w:rsidRDefault="00317759">
            <w:pPr>
              <w:pStyle w:val="a3"/>
              <w:spacing w:line="270" w:lineRule="atLeast"/>
              <w:jc w:val="right"/>
              <w:rPr>
                <w:color w:val="102401"/>
                <w:sz w:val="18"/>
                <w:szCs w:val="18"/>
              </w:rPr>
            </w:pPr>
            <w:r>
              <w:rPr>
                <w:rFonts w:hint="eastAsia"/>
                <w:b/>
                <w:color w:val="102401"/>
                <w:sz w:val="18"/>
                <w:szCs w:val="18"/>
              </w:rPr>
              <w:t>备注:</w:t>
            </w:r>
          </w:p>
        </w:tc>
        <w:tc>
          <w:tcPr>
            <w:tcW w:w="6660" w:type="dxa"/>
            <w:gridSpan w:val="5"/>
            <w:tcBorders>
              <w:top w:val="single" w:sz="4" w:space="0" w:color="auto"/>
              <w:left w:val="nil"/>
              <w:bottom w:val="single" w:sz="4" w:space="0" w:color="auto"/>
              <w:right w:val="single" w:sz="4" w:space="0" w:color="auto"/>
            </w:tcBorders>
            <w:vAlign w:val="bottom"/>
            <w:hideMark/>
          </w:tcPr>
          <w:p w:rsidR="00317759" w:rsidRDefault="00317759">
            <w:pPr>
              <w:pStyle w:val="a3"/>
              <w:spacing w:line="270" w:lineRule="atLeast"/>
              <w:rPr>
                <w:color w:val="102401"/>
                <w:sz w:val="18"/>
                <w:szCs w:val="18"/>
              </w:rPr>
            </w:pPr>
            <w:r>
              <w:rPr>
                <w:color w:val="102401"/>
                <w:sz w:val="18"/>
                <w:szCs w:val="18"/>
              </w:rPr>
              <w:t> </w:t>
            </w:r>
          </w:p>
        </w:tc>
      </w:tr>
    </w:tbl>
    <w:p w:rsidR="00317759" w:rsidRDefault="00317759" w:rsidP="00317759">
      <w:pPr>
        <w:pStyle w:val="a3"/>
        <w:spacing w:line="432" w:lineRule="auto"/>
        <w:rPr>
          <w:color w:val="102401"/>
        </w:rPr>
      </w:pPr>
      <w:r>
        <w:rPr>
          <w:color w:val="102401"/>
        </w:rPr>
        <w:t> </w:t>
      </w:r>
    </w:p>
    <w:p w:rsidR="00317759" w:rsidRDefault="00317759" w:rsidP="00317759">
      <w:pPr>
        <w:spacing w:line="432" w:lineRule="auto"/>
        <w:rPr>
          <w:color w:val="102401"/>
          <w:sz w:val="32"/>
          <w:szCs w:val="32"/>
        </w:rPr>
      </w:pPr>
      <w:r>
        <w:rPr>
          <w:rStyle w:val="a7"/>
          <w:color w:val="102401"/>
          <w:sz w:val="32"/>
          <w:szCs w:val="32"/>
        </w:rPr>
        <w:t xml:space="preserve">     </w:t>
      </w:r>
    </w:p>
    <w:p w:rsidR="00317759" w:rsidRDefault="00317759" w:rsidP="00317759">
      <w:pPr>
        <w:spacing w:line="432" w:lineRule="auto"/>
        <w:rPr>
          <w:color w:val="102401"/>
          <w:sz w:val="32"/>
          <w:szCs w:val="32"/>
        </w:rPr>
      </w:pPr>
      <w:r>
        <w:rPr>
          <w:rStyle w:val="a7"/>
          <w:color w:val="102401"/>
          <w:sz w:val="32"/>
          <w:szCs w:val="32"/>
        </w:rPr>
        <w:t>全文信息</w:t>
      </w:r>
    </w:p>
    <w:p w:rsidR="00317759" w:rsidRDefault="00317759" w:rsidP="00317759">
      <w:pPr>
        <w:spacing w:line="432" w:lineRule="auto"/>
        <w:rPr>
          <w:color w:val="102401"/>
          <w:sz w:val="24"/>
          <w:szCs w:val="24"/>
        </w:rPr>
      </w:pPr>
      <w:r>
        <w:rPr>
          <w:color w:val="102401"/>
        </w:rPr>
        <w:t> </w:t>
      </w:r>
    </w:p>
    <w:p w:rsidR="00317759" w:rsidRDefault="00317759" w:rsidP="00317759">
      <w:pPr>
        <w:pStyle w:val="a3"/>
        <w:snapToGrid w:val="0"/>
        <w:spacing w:line="560" w:lineRule="atLeast"/>
        <w:jc w:val="center"/>
        <w:rPr>
          <w:rFonts w:ascii="方正小标宋简体" w:eastAsia="方正小标宋简体"/>
          <w:color w:val="102401"/>
        </w:rPr>
      </w:pPr>
      <w:r>
        <w:rPr>
          <w:rFonts w:ascii="方正小标宋简体" w:eastAsia="方正小标宋简体" w:hint="eastAsia"/>
          <w:b/>
          <w:color w:val="102401"/>
          <w:sz w:val="44"/>
          <w:szCs w:val="44"/>
        </w:rPr>
        <w:t>行政处罚决定书</w:t>
      </w:r>
    </w:p>
    <w:p w:rsidR="00317759" w:rsidRDefault="00317759" w:rsidP="00317759">
      <w:pPr>
        <w:pStyle w:val="a3"/>
        <w:snapToGrid w:val="0"/>
        <w:spacing w:line="560" w:lineRule="atLeast"/>
        <w:jc w:val="center"/>
        <w:rPr>
          <w:rFonts w:ascii="方正小标宋简体" w:eastAsia="方正小标宋简体" w:hint="eastAsia"/>
          <w:color w:val="102401"/>
        </w:rPr>
      </w:pPr>
      <w:r>
        <w:rPr>
          <w:rFonts w:ascii="方正小标宋简体" w:eastAsia="方正小标宋简体" w:hint="eastAsia"/>
          <w:color w:val="102401"/>
        </w:rPr>
        <w:t> </w:t>
      </w:r>
    </w:p>
    <w:p w:rsidR="00317759" w:rsidRDefault="00317759" w:rsidP="00317759">
      <w:pPr>
        <w:pStyle w:val="a3"/>
        <w:snapToGrid w:val="0"/>
        <w:spacing w:line="560" w:lineRule="atLeast"/>
        <w:jc w:val="center"/>
        <w:rPr>
          <w:rFonts w:ascii="方正小标宋简体" w:eastAsia="方正小标宋简体" w:hint="eastAsia"/>
          <w:color w:val="102401"/>
          <w:sz w:val="30"/>
          <w:szCs w:val="30"/>
        </w:rPr>
      </w:pPr>
      <w:r>
        <w:rPr>
          <w:rFonts w:hint="eastAsia"/>
          <w:color w:val="102401"/>
          <w:sz w:val="30"/>
          <w:szCs w:val="30"/>
        </w:rPr>
        <w:t>穗环法罚〔2017〕59号</w:t>
      </w:r>
    </w:p>
    <w:p w:rsidR="00317759" w:rsidRDefault="00317759" w:rsidP="00317759">
      <w:pPr>
        <w:pStyle w:val="a3"/>
        <w:snapToGrid w:val="0"/>
        <w:spacing w:line="560" w:lineRule="atLeast"/>
        <w:jc w:val="center"/>
        <w:rPr>
          <w:rFonts w:ascii="方正小标宋简体" w:eastAsia="方正小标宋简体" w:hint="eastAsia"/>
          <w:color w:val="102401"/>
          <w:sz w:val="30"/>
          <w:szCs w:val="30"/>
        </w:rPr>
      </w:pPr>
      <w:r>
        <w:rPr>
          <w:rFonts w:ascii="方正小标宋简体" w:eastAsia="方正小标宋简体" w:hint="eastAsia"/>
          <w:color w:val="102401"/>
          <w:sz w:val="30"/>
          <w:szCs w:val="30"/>
        </w:rPr>
        <w:lastRenderedPageBreak/>
        <w:t> </w:t>
      </w:r>
    </w:p>
    <w:p w:rsidR="00317759" w:rsidRDefault="00317759" w:rsidP="00317759">
      <w:pPr>
        <w:pStyle w:val="a3"/>
        <w:spacing w:line="560" w:lineRule="atLeast"/>
        <w:rPr>
          <w:rFonts w:hint="eastAsia"/>
          <w:color w:val="102401"/>
          <w:sz w:val="30"/>
          <w:szCs w:val="30"/>
        </w:rPr>
      </w:pPr>
      <w:r>
        <w:rPr>
          <w:rFonts w:ascii="仿宋_GB2312" w:eastAsia="仿宋_GB2312" w:hAnsi="Times New Roman" w:cs="Times New Roman"/>
          <w:color w:val="102401"/>
          <w:sz w:val="32"/>
          <w:szCs w:val="32"/>
        </w:rPr>
        <w:t>当事人：</w:t>
      </w:r>
      <w:r>
        <w:rPr>
          <w:rFonts w:ascii="仿宋_GB2312" w:eastAsia="仿宋_GB2312" w:hint="eastAsia"/>
          <w:color w:val="102401"/>
          <w:sz w:val="32"/>
          <w:szCs w:val="32"/>
        </w:rPr>
        <w:t>广州造纸股份有限公司</w:t>
      </w:r>
    </w:p>
    <w:p w:rsidR="00317759" w:rsidRDefault="00317759" w:rsidP="00317759">
      <w:pPr>
        <w:pStyle w:val="a3"/>
        <w:spacing w:line="560" w:lineRule="atLeast"/>
        <w:rPr>
          <w:rFonts w:hint="eastAsia"/>
          <w:color w:val="102401"/>
          <w:sz w:val="30"/>
          <w:szCs w:val="30"/>
        </w:rPr>
      </w:pPr>
      <w:r>
        <w:rPr>
          <w:rFonts w:ascii="仿宋_GB2312" w:eastAsia="仿宋_GB2312" w:hint="eastAsia"/>
          <w:color w:val="102401"/>
          <w:sz w:val="32"/>
          <w:szCs w:val="32"/>
        </w:rPr>
        <w:t>统一社会信用</w:t>
      </w:r>
      <w:r>
        <w:rPr>
          <w:rFonts w:ascii="仿宋_GB2312" w:eastAsia="仿宋_GB2312" w:hAnsi="Times New Roman" w:cs="Times New Roman"/>
          <w:color w:val="102401"/>
          <w:sz w:val="32"/>
          <w:szCs w:val="32"/>
        </w:rPr>
        <w:t>代码：</w:t>
      </w:r>
      <w:r>
        <w:rPr>
          <w:rFonts w:ascii="仿宋_GB2312" w:eastAsia="仿宋_GB2312" w:hint="eastAsia"/>
          <w:color w:val="102401"/>
          <w:sz w:val="32"/>
          <w:szCs w:val="32"/>
        </w:rPr>
        <w:t>91440101618413376W</w:t>
      </w:r>
    </w:p>
    <w:p w:rsidR="00317759" w:rsidRDefault="00317759" w:rsidP="00317759">
      <w:pPr>
        <w:pStyle w:val="a3"/>
        <w:spacing w:line="560" w:lineRule="atLeast"/>
        <w:rPr>
          <w:rFonts w:hint="eastAsia"/>
          <w:color w:val="102401"/>
          <w:sz w:val="30"/>
          <w:szCs w:val="30"/>
        </w:rPr>
      </w:pPr>
      <w:r>
        <w:rPr>
          <w:rFonts w:ascii="仿宋_GB2312" w:eastAsia="仿宋_GB2312" w:hAnsi="Times New Roman" w:cs="Times New Roman"/>
          <w:color w:val="102401"/>
          <w:sz w:val="32"/>
          <w:szCs w:val="32"/>
        </w:rPr>
        <w:t>地</w:t>
      </w:r>
      <w:r>
        <w:rPr>
          <w:rFonts w:ascii="Times New Roman" w:hAnsi="Times New Roman" w:cs="Times New Roman"/>
          <w:color w:val="102401"/>
          <w:sz w:val="32"/>
          <w:szCs w:val="32"/>
        </w:rPr>
        <w:t xml:space="preserve">  </w:t>
      </w:r>
      <w:r>
        <w:rPr>
          <w:rFonts w:ascii="仿宋_GB2312" w:eastAsia="仿宋_GB2312" w:hAnsi="Times New Roman" w:cs="Times New Roman"/>
          <w:color w:val="102401"/>
          <w:sz w:val="32"/>
          <w:szCs w:val="32"/>
        </w:rPr>
        <w:t>址：</w:t>
      </w:r>
      <w:r>
        <w:rPr>
          <w:rFonts w:ascii="仿宋_GB2312" w:eastAsia="仿宋_GB2312" w:hint="eastAsia"/>
          <w:color w:val="102401"/>
          <w:sz w:val="32"/>
          <w:szCs w:val="32"/>
        </w:rPr>
        <w:t>广州市南沙区珠江街新广一路29号</w:t>
      </w:r>
    </w:p>
    <w:p w:rsidR="00317759" w:rsidRDefault="00317759" w:rsidP="00317759">
      <w:pPr>
        <w:pStyle w:val="a3"/>
        <w:spacing w:line="560" w:lineRule="atLeast"/>
        <w:ind w:firstLine="640"/>
        <w:rPr>
          <w:rFonts w:hint="eastAsia"/>
          <w:color w:val="102401"/>
          <w:sz w:val="30"/>
          <w:szCs w:val="30"/>
        </w:rPr>
      </w:pPr>
      <w:r>
        <w:rPr>
          <w:rFonts w:ascii="仿宋_GB2312" w:eastAsia="仿宋_GB2312" w:hAnsi="Times New Roman" w:cs="Times New Roman"/>
          <w:color w:val="102401"/>
          <w:sz w:val="32"/>
          <w:szCs w:val="32"/>
        </w:rPr>
        <w:t>经</w:t>
      </w:r>
      <w:r>
        <w:rPr>
          <w:rFonts w:ascii="仿宋_GB2312" w:eastAsia="仿宋_GB2312" w:hint="eastAsia"/>
          <w:color w:val="102401"/>
          <w:sz w:val="32"/>
          <w:szCs w:val="32"/>
        </w:rPr>
        <w:t>我局执法监察支队2016年</w:t>
      </w:r>
      <w:r>
        <w:rPr>
          <w:rFonts w:ascii="Times New Roman" w:eastAsia="仿宋_GB2312" w:hAnsi="Times New Roman" w:cs="Times New Roman" w:hint="eastAsia"/>
          <w:color w:val="102401"/>
          <w:sz w:val="32"/>
          <w:szCs w:val="32"/>
        </w:rPr>
        <w:t>9</w:t>
      </w:r>
      <w:r>
        <w:rPr>
          <w:rFonts w:ascii="仿宋_GB2312" w:eastAsia="仿宋_GB2312" w:hint="eastAsia"/>
          <w:color w:val="102401"/>
          <w:sz w:val="32"/>
          <w:szCs w:val="32"/>
        </w:rPr>
        <w:t>月</w:t>
      </w:r>
      <w:r>
        <w:rPr>
          <w:rFonts w:ascii="Times New Roman" w:eastAsia="仿宋_GB2312" w:hAnsi="Times New Roman" w:cs="Times New Roman" w:hint="eastAsia"/>
          <w:color w:val="102401"/>
          <w:sz w:val="32"/>
          <w:szCs w:val="32"/>
        </w:rPr>
        <w:t>29</w:t>
      </w:r>
      <w:r>
        <w:rPr>
          <w:rFonts w:ascii="仿宋_GB2312" w:eastAsia="仿宋_GB2312" w:hint="eastAsia"/>
          <w:color w:val="102401"/>
          <w:sz w:val="32"/>
          <w:szCs w:val="32"/>
        </w:rPr>
        <w:t>日、</w:t>
      </w:r>
      <w:r>
        <w:rPr>
          <w:rFonts w:ascii="Times New Roman" w:eastAsia="仿宋_GB2312" w:hAnsi="Times New Roman" w:cs="Times New Roman" w:hint="eastAsia"/>
          <w:color w:val="102401"/>
          <w:sz w:val="32"/>
          <w:szCs w:val="32"/>
        </w:rPr>
        <w:t>10</w:t>
      </w:r>
      <w:r>
        <w:rPr>
          <w:rFonts w:ascii="仿宋_GB2312" w:eastAsia="仿宋_GB2312" w:hint="eastAsia"/>
          <w:color w:val="102401"/>
          <w:sz w:val="32"/>
          <w:szCs w:val="32"/>
        </w:rPr>
        <w:t>月</w:t>
      </w:r>
      <w:r>
        <w:rPr>
          <w:rFonts w:ascii="Times New Roman" w:eastAsia="仿宋_GB2312" w:hAnsi="Times New Roman" w:cs="Times New Roman" w:hint="eastAsia"/>
          <w:color w:val="102401"/>
          <w:sz w:val="32"/>
          <w:szCs w:val="32"/>
        </w:rPr>
        <w:t>13</w:t>
      </w:r>
      <w:r>
        <w:rPr>
          <w:rFonts w:ascii="仿宋_GB2312" w:eastAsia="仿宋_GB2312" w:hint="eastAsia"/>
          <w:color w:val="102401"/>
          <w:sz w:val="32"/>
          <w:szCs w:val="32"/>
        </w:rPr>
        <w:t>日调查发现</w:t>
      </w:r>
      <w:r>
        <w:rPr>
          <w:rFonts w:ascii="仿宋_GB2312" w:eastAsia="仿宋_GB2312" w:hAnsi="Times New Roman" w:cs="Times New Roman"/>
          <w:color w:val="102401"/>
          <w:sz w:val="32"/>
          <w:szCs w:val="32"/>
        </w:rPr>
        <w:t>，</w:t>
      </w:r>
      <w:r>
        <w:rPr>
          <w:rFonts w:ascii="仿宋_GB2312" w:eastAsia="仿宋_GB2312" w:hint="eastAsia"/>
          <w:color w:val="102401"/>
          <w:sz w:val="32"/>
          <w:szCs w:val="32"/>
        </w:rPr>
        <w:t>当事人2015年</w:t>
      </w:r>
      <w:r>
        <w:rPr>
          <w:rFonts w:ascii="Times New Roman" w:eastAsia="仿宋_GB2312" w:hAnsi="Times New Roman" w:cs="Times New Roman" w:hint="eastAsia"/>
          <w:color w:val="102401"/>
          <w:sz w:val="32"/>
          <w:szCs w:val="32"/>
        </w:rPr>
        <w:t>5</w:t>
      </w:r>
      <w:r>
        <w:rPr>
          <w:rFonts w:ascii="仿宋_GB2312" w:eastAsia="仿宋_GB2312" w:hint="eastAsia"/>
          <w:color w:val="102401"/>
          <w:sz w:val="32"/>
          <w:szCs w:val="32"/>
        </w:rPr>
        <w:t>月至</w:t>
      </w:r>
      <w:r>
        <w:rPr>
          <w:rFonts w:ascii="Times New Roman" w:eastAsia="仿宋_GB2312" w:hAnsi="Times New Roman" w:cs="Times New Roman" w:hint="eastAsia"/>
          <w:color w:val="102401"/>
          <w:sz w:val="32"/>
          <w:szCs w:val="32"/>
        </w:rPr>
        <w:t>2016</w:t>
      </w:r>
      <w:r>
        <w:rPr>
          <w:rFonts w:ascii="仿宋_GB2312" w:eastAsia="仿宋_GB2312" w:hint="eastAsia"/>
          <w:color w:val="102401"/>
          <w:sz w:val="32"/>
          <w:szCs w:val="32"/>
        </w:rPr>
        <w:t>年</w:t>
      </w:r>
      <w:r>
        <w:rPr>
          <w:rFonts w:ascii="Times New Roman" w:eastAsia="仿宋_GB2312" w:hAnsi="Times New Roman" w:cs="Times New Roman" w:hint="eastAsia"/>
          <w:color w:val="102401"/>
          <w:sz w:val="32"/>
          <w:szCs w:val="32"/>
        </w:rPr>
        <w:t>4</w:t>
      </w:r>
      <w:r>
        <w:rPr>
          <w:rFonts w:ascii="仿宋_GB2312" w:eastAsia="仿宋_GB2312" w:hint="eastAsia"/>
          <w:color w:val="102401"/>
          <w:sz w:val="32"/>
          <w:szCs w:val="32"/>
        </w:rPr>
        <w:t>月的烟尘排放总量为</w:t>
      </w:r>
      <w:r>
        <w:rPr>
          <w:rFonts w:ascii="Times New Roman" w:eastAsia="仿宋_GB2312" w:hAnsi="Times New Roman" w:cs="Times New Roman" w:hint="eastAsia"/>
          <w:color w:val="102401"/>
          <w:sz w:val="32"/>
          <w:szCs w:val="32"/>
        </w:rPr>
        <w:t>60.33</w:t>
      </w:r>
      <w:r>
        <w:rPr>
          <w:rFonts w:ascii="仿宋_GB2312" w:eastAsia="仿宋_GB2312" w:hint="eastAsia"/>
          <w:color w:val="102401"/>
          <w:sz w:val="32"/>
          <w:szCs w:val="32"/>
        </w:rPr>
        <w:t>吨，超过了其领取的《广东省污染物排放许可证》（编号：</w:t>
      </w:r>
      <w:r>
        <w:rPr>
          <w:rFonts w:ascii="Times New Roman" w:eastAsia="仿宋_GB2312" w:hAnsi="Times New Roman" w:cs="Times New Roman" w:hint="eastAsia"/>
          <w:color w:val="102401"/>
          <w:sz w:val="32"/>
          <w:szCs w:val="32"/>
        </w:rPr>
        <w:t>440100201300055</w:t>
      </w:r>
      <w:r>
        <w:rPr>
          <w:rFonts w:ascii="仿宋_GB2312" w:eastAsia="仿宋_GB2312" w:hint="eastAsia"/>
          <w:color w:val="102401"/>
          <w:sz w:val="32"/>
          <w:szCs w:val="32"/>
        </w:rPr>
        <w:t>，有效期：</w:t>
      </w:r>
      <w:r>
        <w:rPr>
          <w:rFonts w:ascii="Times New Roman" w:eastAsia="仿宋_GB2312" w:hAnsi="Times New Roman" w:cs="Times New Roman" w:hint="eastAsia"/>
          <w:color w:val="102401"/>
          <w:sz w:val="32"/>
          <w:szCs w:val="32"/>
        </w:rPr>
        <w:t>2015</w:t>
      </w:r>
      <w:r>
        <w:rPr>
          <w:rFonts w:ascii="仿宋_GB2312" w:eastAsia="仿宋_GB2312" w:hint="eastAsia"/>
          <w:color w:val="102401"/>
          <w:sz w:val="32"/>
          <w:szCs w:val="32"/>
        </w:rPr>
        <w:t>年</w:t>
      </w:r>
      <w:r>
        <w:rPr>
          <w:rFonts w:ascii="Times New Roman" w:eastAsia="仿宋_GB2312" w:hAnsi="Times New Roman" w:cs="Times New Roman" w:hint="eastAsia"/>
          <w:color w:val="102401"/>
          <w:sz w:val="32"/>
          <w:szCs w:val="32"/>
        </w:rPr>
        <w:t>5</w:t>
      </w:r>
      <w:r>
        <w:rPr>
          <w:rFonts w:ascii="仿宋_GB2312" w:eastAsia="仿宋_GB2312" w:hint="eastAsia"/>
          <w:color w:val="102401"/>
          <w:sz w:val="32"/>
          <w:szCs w:val="32"/>
        </w:rPr>
        <w:t>月</w:t>
      </w:r>
      <w:r>
        <w:rPr>
          <w:rFonts w:ascii="Times New Roman" w:eastAsia="仿宋_GB2312" w:hAnsi="Times New Roman" w:cs="Times New Roman" w:hint="eastAsia"/>
          <w:color w:val="102401"/>
          <w:sz w:val="32"/>
          <w:szCs w:val="32"/>
        </w:rPr>
        <w:t>1</w:t>
      </w:r>
      <w:r>
        <w:rPr>
          <w:rFonts w:ascii="仿宋_GB2312" w:eastAsia="仿宋_GB2312" w:hint="eastAsia"/>
          <w:color w:val="102401"/>
          <w:sz w:val="32"/>
          <w:szCs w:val="32"/>
        </w:rPr>
        <w:t>日至</w:t>
      </w:r>
      <w:r>
        <w:rPr>
          <w:rFonts w:ascii="Times New Roman" w:eastAsia="仿宋_GB2312" w:hAnsi="Times New Roman" w:cs="Times New Roman" w:hint="eastAsia"/>
          <w:color w:val="102401"/>
          <w:sz w:val="32"/>
          <w:szCs w:val="32"/>
        </w:rPr>
        <w:t>2016</w:t>
      </w:r>
      <w:r>
        <w:rPr>
          <w:rFonts w:ascii="仿宋_GB2312" w:eastAsia="仿宋_GB2312" w:hint="eastAsia"/>
          <w:color w:val="102401"/>
          <w:sz w:val="32"/>
          <w:szCs w:val="32"/>
        </w:rPr>
        <w:t>年</w:t>
      </w:r>
      <w:r>
        <w:rPr>
          <w:rFonts w:ascii="Times New Roman" w:eastAsia="仿宋_GB2312" w:hAnsi="Times New Roman" w:cs="Times New Roman" w:hint="eastAsia"/>
          <w:color w:val="102401"/>
          <w:sz w:val="32"/>
          <w:szCs w:val="32"/>
        </w:rPr>
        <w:t>4</w:t>
      </w:r>
      <w:r>
        <w:rPr>
          <w:rFonts w:ascii="仿宋_GB2312" w:eastAsia="仿宋_GB2312" w:hint="eastAsia"/>
          <w:color w:val="102401"/>
          <w:sz w:val="32"/>
          <w:szCs w:val="32"/>
        </w:rPr>
        <w:t>月</w:t>
      </w:r>
      <w:r>
        <w:rPr>
          <w:rFonts w:ascii="Times New Roman" w:eastAsia="仿宋_GB2312" w:hAnsi="Times New Roman" w:cs="Times New Roman" w:hint="eastAsia"/>
          <w:color w:val="102401"/>
          <w:sz w:val="32"/>
          <w:szCs w:val="32"/>
        </w:rPr>
        <w:t>30</w:t>
      </w:r>
      <w:r>
        <w:rPr>
          <w:rFonts w:ascii="仿宋_GB2312" w:eastAsia="仿宋_GB2312" w:hint="eastAsia"/>
          <w:color w:val="102401"/>
          <w:sz w:val="32"/>
          <w:szCs w:val="32"/>
        </w:rPr>
        <w:t>日）允许的烟尘为</w:t>
      </w:r>
      <w:r>
        <w:rPr>
          <w:rFonts w:ascii="Times New Roman" w:eastAsia="仿宋_GB2312" w:hAnsi="Times New Roman" w:cs="Times New Roman" w:hint="eastAsia"/>
          <w:color w:val="102401"/>
          <w:sz w:val="32"/>
          <w:szCs w:val="32"/>
        </w:rPr>
        <w:t>55.49</w:t>
      </w:r>
      <w:r>
        <w:rPr>
          <w:rFonts w:ascii="仿宋_GB2312" w:eastAsia="仿宋_GB2312" w:hint="eastAsia"/>
          <w:color w:val="102401"/>
          <w:sz w:val="32"/>
          <w:szCs w:val="32"/>
        </w:rPr>
        <w:t>吨的年度排放许可量。</w:t>
      </w:r>
    </w:p>
    <w:p w:rsidR="00317759" w:rsidRDefault="00317759" w:rsidP="00317759">
      <w:pPr>
        <w:pStyle w:val="a3"/>
        <w:spacing w:line="560" w:lineRule="atLeast"/>
        <w:ind w:firstLine="640"/>
        <w:rPr>
          <w:rFonts w:hint="eastAsia"/>
          <w:color w:val="102401"/>
          <w:sz w:val="30"/>
          <w:szCs w:val="30"/>
        </w:rPr>
      </w:pPr>
      <w:r>
        <w:rPr>
          <w:rFonts w:ascii="仿宋_GB2312" w:eastAsia="仿宋_GB2312" w:hAnsi="Times New Roman" w:cs="Times New Roman"/>
          <w:color w:val="102401"/>
          <w:sz w:val="32"/>
          <w:szCs w:val="32"/>
        </w:rPr>
        <w:t>以上事实，有《</w:t>
      </w:r>
      <w:r>
        <w:rPr>
          <w:rFonts w:ascii="仿宋_GB2312" w:eastAsia="仿宋_GB2312" w:hint="eastAsia"/>
          <w:color w:val="102401"/>
          <w:sz w:val="32"/>
          <w:szCs w:val="32"/>
        </w:rPr>
        <w:t>现场检查笔录</w:t>
      </w:r>
      <w:r>
        <w:rPr>
          <w:rFonts w:ascii="仿宋_GB2312" w:eastAsia="仿宋_GB2312" w:hAnsi="Times New Roman" w:cs="Times New Roman"/>
          <w:color w:val="102401"/>
          <w:sz w:val="32"/>
          <w:szCs w:val="32"/>
        </w:rPr>
        <w:t>》、《询问笔录》</w:t>
      </w:r>
      <w:r>
        <w:rPr>
          <w:rFonts w:ascii="仿宋_GB2312" w:eastAsia="仿宋_GB2312" w:hint="eastAsia"/>
          <w:color w:val="102401"/>
          <w:sz w:val="32"/>
          <w:szCs w:val="32"/>
        </w:rPr>
        <w:t>、《听证笔录》、《排污核定通知书》、《广东省污染物排放许可证》、照片</w:t>
      </w:r>
      <w:r>
        <w:rPr>
          <w:rFonts w:ascii="仿宋_GB2312" w:eastAsia="仿宋_GB2312" w:hAnsi="Times New Roman" w:cs="Times New Roman"/>
          <w:color w:val="102401"/>
          <w:sz w:val="32"/>
          <w:szCs w:val="32"/>
        </w:rPr>
        <w:t>等证据为证。</w:t>
      </w:r>
    </w:p>
    <w:p w:rsidR="00317759" w:rsidRDefault="00317759" w:rsidP="00317759">
      <w:pPr>
        <w:pStyle w:val="a3"/>
        <w:spacing w:line="560" w:lineRule="atLeast"/>
        <w:ind w:firstLine="640"/>
        <w:rPr>
          <w:rFonts w:hint="eastAsia"/>
          <w:color w:val="102401"/>
          <w:sz w:val="30"/>
          <w:szCs w:val="30"/>
        </w:rPr>
      </w:pPr>
      <w:r>
        <w:rPr>
          <w:rFonts w:ascii="仿宋_GB2312" w:eastAsia="仿宋_GB2312" w:hAnsi="Times New Roman" w:cs="Times New Roman"/>
          <w:color w:val="102401"/>
          <w:sz w:val="32"/>
          <w:szCs w:val="32"/>
        </w:rPr>
        <w:t>上述行为违反了《</w:t>
      </w:r>
      <w:r>
        <w:rPr>
          <w:rFonts w:ascii="仿宋_GB2312" w:eastAsia="仿宋_GB2312" w:hint="eastAsia"/>
          <w:color w:val="102401"/>
          <w:sz w:val="32"/>
          <w:szCs w:val="32"/>
        </w:rPr>
        <w:t>广州市大气</w:t>
      </w:r>
      <w:r>
        <w:rPr>
          <w:rFonts w:ascii="仿宋_GB2312" w:eastAsia="仿宋_GB2312" w:hAnsi="Times New Roman" w:cs="Times New Roman"/>
          <w:color w:val="102401"/>
          <w:sz w:val="32"/>
          <w:szCs w:val="32"/>
        </w:rPr>
        <w:t>污染防治</w:t>
      </w:r>
      <w:r>
        <w:rPr>
          <w:rFonts w:ascii="仿宋_GB2312" w:eastAsia="仿宋_GB2312" w:hint="eastAsia"/>
          <w:color w:val="102401"/>
          <w:sz w:val="32"/>
          <w:szCs w:val="32"/>
        </w:rPr>
        <w:t>规定</w:t>
      </w:r>
      <w:r>
        <w:rPr>
          <w:rFonts w:ascii="仿宋_GB2312" w:eastAsia="仿宋_GB2312" w:hAnsi="Times New Roman" w:cs="Times New Roman"/>
          <w:color w:val="102401"/>
          <w:sz w:val="32"/>
          <w:szCs w:val="32"/>
        </w:rPr>
        <w:t>》第</w:t>
      </w:r>
      <w:r>
        <w:rPr>
          <w:rFonts w:ascii="仿宋_GB2312" w:eastAsia="仿宋_GB2312" w:hint="eastAsia"/>
          <w:color w:val="102401"/>
          <w:sz w:val="32"/>
          <w:szCs w:val="32"/>
        </w:rPr>
        <w:t>八</w:t>
      </w:r>
      <w:r>
        <w:rPr>
          <w:rFonts w:ascii="仿宋_GB2312" w:eastAsia="仿宋_GB2312" w:hAnsi="Times New Roman" w:cs="Times New Roman"/>
          <w:color w:val="102401"/>
          <w:sz w:val="32"/>
          <w:szCs w:val="32"/>
        </w:rPr>
        <w:t>条</w:t>
      </w:r>
      <w:r>
        <w:rPr>
          <w:rFonts w:ascii="仿宋_GB2312" w:eastAsia="仿宋_GB2312" w:hint="eastAsia"/>
          <w:color w:val="102401"/>
          <w:sz w:val="32"/>
          <w:szCs w:val="32"/>
        </w:rPr>
        <w:t>第三款</w:t>
      </w:r>
      <w:r>
        <w:rPr>
          <w:rFonts w:ascii="仿宋_GB2312" w:eastAsia="仿宋_GB2312" w:hAnsi="Times New Roman" w:cs="Times New Roman"/>
          <w:color w:val="102401"/>
          <w:sz w:val="32"/>
          <w:szCs w:val="32"/>
        </w:rPr>
        <w:t>的规定。</w:t>
      </w:r>
    </w:p>
    <w:p w:rsidR="00317759" w:rsidRDefault="00317759" w:rsidP="00317759">
      <w:pPr>
        <w:pStyle w:val="a3"/>
        <w:spacing w:line="560" w:lineRule="atLeast"/>
        <w:ind w:firstLine="640"/>
        <w:rPr>
          <w:rFonts w:hint="eastAsia"/>
          <w:color w:val="102401"/>
          <w:sz w:val="30"/>
          <w:szCs w:val="30"/>
        </w:rPr>
      </w:pPr>
      <w:r>
        <w:rPr>
          <w:rFonts w:ascii="Times New Roman" w:hAnsi="Times New Roman" w:cs="Times New Roman"/>
          <w:color w:val="102401"/>
          <w:sz w:val="32"/>
          <w:szCs w:val="32"/>
        </w:rPr>
        <w:t>201</w:t>
      </w:r>
      <w:r>
        <w:rPr>
          <w:rFonts w:ascii="仿宋_GB2312" w:eastAsia="仿宋_GB2312" w:hint="eastAsia"/>
          <w:color w:val="102401"/>
          <w:sz w:val="32"/>
          <w:szCs w:val="32"/>
        </w:rPr>
        <w:t>7</w:t>
      </w:r>
      <w:r>
        <w:rPr>
          <w:rFonts w:ascii="仿宋_GB2312" w:eastAsia="仿宋_GB2312" w:hAnsi="Times New Roman" w:cs="Times New Roman"/>
          <w:color w:val="102401"/>
          <w:sz w:val="32"/>
          <w:szCs w:val="32"/>
        </w:rPr>
        <w:t>年</w:t>
      </w:r>
      <w:r>
        <w:rPr>
          <w:rFonts w:ascii="仿宋_GB2312" w:eastAsia="仿宋_GB2312" w:hint="eastAsia"/>
          <w:color w:val="102401"/>
          <w:sz w:val="32"/>
          <w:szCs w:val="32"/>
        </w:rPr>
        <w:t>3</w:t>
      </w:r>
      <w:r>
        <w:rPr>
          <w:rFonts w:ascii="仿宋_GB2312" w:eastAsia="仿宋_GB2312" w:hAnsi="Times New Roman" w:cs="Times New Roman"/>
          <w:color w:val="102401"/>
          <w:sz w:val="32"/>
          <w:szCs w:val="32"/>
        </w:rPr>
        <w:t>月</w:t>
      </w:r>
      <w:r>
        <w:rPr>
          <w:rFonts w:ascii="仿宋_GB2312" w:eastAsia="仿宋_GB2312" w:hint="eastAsia"/>
          <w:color w:val="102401"/>
          <w:sz w:val="32"/>
          <w:szCs w:val="32"/>
        </w:rPr>
        <w:t>1</w:t>
      </w:r>
      <w:r>
        <w:rPr>
          <w:rFonts w:ascii="仿宋_GB2312" w:eastAsia="仿宋_GB2312" w:hAnsi="Times New Roman" w:cs="Times New Roman"/>
          <w:color w:val="102401"/>
          <w:sz w:val="32"/>
          <w:szCs w:val="32"/>
        </w:rPr>
        <w:t>日，我局</w:t>
      </w:r>
      <w:r>
        <w:rPr>
          <w:rFonts w:ascii="仿宋_GB2312" w:eastAsia="仿宋_GB2312" w:hint="eastAsia"/>
          <w:color w:val="102401"/>
          <w:sz w:val="32"/>
          <w:szCs w:val="32"/>
        </w:rPr>
        <w:t>作出</w:t>
      </w:r>
      <w:r>
        <w:rPr>
          <w:rFonts w:ascii="仿宋_GB2312" w:eastAsia="仿宋_GB2312" w:hAnsi="Times New Roman" w:cs="Times New Roman"/>
          <w:color w:val="102401"/>
          <w:sz w:val="32"/>
          <w:szCs w:val="32"/>
        </w:rPr>
        <w:t>《行政处罚</w:t>
      </w:r>
      <w:r>
        <w:rPr>
          <w:rFonts w:ascii="仿宋_GB2312" w:eastAsia="仿宋_GB2312" w:hint="eastAsia"/>
          <w:color w:val="102401"/>
          <w:sz w:val="32"/>
          <w:szCs w:val="32"/>
        </w:rPr>
        <w:t>听证</w:t>
      </w:r>
      <w:r>
        <w:rPr>
          <w:rFonts w:ascii="仿宋_GB2312" w:eastAsia="仿宋_GB2312" w:hAnsi="Times New Roman" w:cs="Times New Roman"/>
          <w:color w:val="102401"/>
          <w:sz w:val="32"/>
          <w:szCs w:val="32"/>
        </w:rPr>
        <w:t>告知书》（穗环法告〔</w:t>
      </w:r>
      <w:r>
        <w:rPr>
          <w:rFonts w:ascii="Times New Roman" w:hAnsi="Times New Roman" w:cs="Times New Roman"/>
          <w:color w:val="102401"/>
          <w:sz w:val="32"/>
          <w:szCs w:val="32"/>
        </w:rPr>
        <w:t>201</w:t>
      </w:r>
      <w:r>
        <w:rPr>
          <w:rFonts w:ascii="仿宋_GB2312" w:eastAsia="仿宋_GB2312" w:hint="eastAsia"/>
          <w:color w:val="102401"/>
          <w:sz w:val="32"/>
          <w:szCs w:val="32"/>
        </w:rPr>
        <w:t>7</w:t>
      </w:r>
      <w:r>
        <w:rPr>
          <w:rFonts w:ascii="仿宋_GB2312" w:eastAsia="仿宋_GB2312" w:hAnsi="Times New Roman" w:cs="Times New Roman"/>
          <w:color w:val="102401"/>
          <w:sz w:val="32"/>
          <w:szCs w:val="32"/>
        </w:rPr>
        <w:t>〕</w:t>
      </w:r>
      <w:r>
        <w:rPr>
          <w:rFonts w:ascii="仿宋_GB2312" w:eastAsia="仿宋_GB2312" w:hint="eastAsia"/>
          <w:color w:val="102401"/>
          <w:sz w:val="32"/>
          <w:szCs w:val="32"/>
        </w:rPr>
        <w:t>36</w:t>
      </w:r>
      <w:r>
        <w:rPr>
          <w:rFonts w:ascii="仿宋_GB2312" w:eastAsia="仿宋_GB2312" w:hAnsi="Times New Roman" w:cs="Times New Roman"/>
          <w:color w:val="102401"/>
          <w:sz w:val="32"/>
          <w:szCs w:val="32"/>
        </w:rPr>
        <w:t>号），并于</w:t>
      </w:r>
      <w:r>
        <w:rPr>
          <w:rFonts w:ascii="仿宋_GB2312" w:eastAsia="仿宋_GB2312" w:hint="eastAsia"/>
          <w:color w:val="102401"/>
          <w:sz w:val="32"/>
          <w:szCs w:val="32"/>
        </w:rPr>
        <w:t>3</w:t>
      </w:r>
      <w:r>
        <w:rPr>
          <w:rFonts w:ascii="仿宋_GB2312" w:eastAsia="仿宋_GB2312" w:hAnsi="Times New Roman" w:cs="Times New Roman"/>
          <w:color w:val="102401"/>
          <w:sz w:val="32"/>
          <w:szCs w:val="32"/>
        </w:rPr>
        <w:t>月</w:t>
      </w:r>
      <w:r>
        <w:rPr>
          <w:rFonts w:ascii="仿宋_GB2312" w:eastAsia="仿宋_GB2312" w:hint="eastAsia"/>
          <w:color w:val="102401"/>
          <w:sz w:val="32"/>
          <w:szCs w:val="32"/>
        </w:rPr>
        <w:t>7</w:t>
      </w:r>
      <w:r>
        <w:rPr>
          <w:rFonts w:ascii="仿宋_GB2312" w:eastAsia="仿宋_GB2312" w:hAnsi="Times New Roman" w:cs="Times New Roman"/>
          <w:color w:val="102401"/>
          <w:sz w:val="32"/>
          <w:szCs w:val="32"/>
        </w:rPr>
        <w:t>日送达当事人。</w:t>
      </w:r>
      <w:r>
        <w:rPr>
          <w:rFonts w:ascii="仿宋_GB2312" w:eastAsia="仿宋_GB2312" w:hint="eastAsia"/>
          <w:color w:val="102401"/>
          <w:sz w:val="32"/>
          <w:szCs w:val="32"/>
        </w:rPr>
        <w:t>2017年</w:t>
      </w:r>
      <w:r>
        <w:rPr>
          <w:rFonts w:ascii="Times New Roman" w:eastAsia="仿宋_GB2312" w:hAnsi="Times New Roman" w:cs="Times New Roman" w:hint="eastAsia"/>
          <w:color w:val="102401"/>
          <w:sz w:val="32"/>
          <w:szCs w:val="32"/>
        </w:rPr>
        <w:t>3</w:t>
      </w:r>
      <w:r>
        <w:rPr>
          <w:rFonts w:ascii="仿宋_GB2312" w:eastAsia="仿宋_GB2312" w:hint="eastAsia"/>
          <w:color w:val="102401"/>
          <w:sz w:val="32"/>
          <w:szCs w:val="32"/>
        </w:rPr>
        <w:t>月</w:t>
      </w:r>
      <w:r>
        <w:rPr>
          <w:rFonts w:ascii="Times New Roman" w:eastAsia="仿宋_GB2312" w:hAnsi="Times New Roman" w:cs="Times New Roman" w:hint="eastAsia"/>
          <w:color w:val="102401"/>
          <w:sz w:val="32"/>
          <w:szCs w:val="32"/>
        </w:rPr>
        <w:t>7</w:t>
      </w:r>
      <w:r>
        <w:rPr>
          <w:rFonts w:ascii="仿宋_GB2312" w:eastAsia="仿宋_GB2312" w:hint="eastAsia"/>
          <w:color w:val="102401"/>
          <w:sz w:val="32"/>
          <w:szCs w:val="32"/>
        </w:rPr>
        <w:t>日，当事人向我局提出陈述申辩意见及听证申请；</w:t>
      </w:r>
      <w:r>
        <w:rPr>
          <w:rFonts w:ascii="Times New Roman" w:eastAsia="仿宋_GB2312" w:hAnsi="Times New Roman" w:cs="Times New Roman" w:hint="eastAsia"/>
          <w:color w:val="102401"/>
          <w:sz w:val="32"/>
          <w:szCs w:val="32"/>
        </w:rPr>
        <w:t>2017</w:t>
      </w:r>
      <w:r>
        <w:rPr>
          <w:rFonts w:ascii="仿宋_GB2312" w:eastAsia="仿宋_GB2312" w:hint="eastAsia"/>
          <w:color w:val="102401"/>
          <w:sz w:val="32"/>
          <w:szCs w:val="32"/>
        </w:rPr>
        <w:t>年</w:t>
      </w:r>
      <w:r>
        <w:rPr>
          <w:rFonts w:ascii="Times New Roman" w:eastAsia="仿宋_GB2312" w:hAnsi="Times New Roman" w:cs="Times New Roman" w:hint="eastAsia"/>
          <w:color w:val="102401"/>
          <w:sz w:val="32"/>
          <w:szCs w:val="32"/>
        </w:rPr>
        <w:t>3</w:t>
      </w:r>
      <w:r>
        <w:rPr>
          <w:rFonts w:ascii="仿宋_GB2312" w:eastAsia="仿宋_GB2312" w:hint="eastAsia"/>
          <w:color w:val="102401"/>
          <w:sz w:val="32"/>
          <w:szCs w:val="32"/>
        </w:rPr>
        <w:t>月</w:t>
      </w:r>
      <w:r>
        <w:rPr>
          <w:rFonts w:ascii="Times New Roman" w:eastAsia="仿宋_GB2312" w:hAnsi="Times New Roman" w:cs="Times New Roman" w:hint="eastAsia"/>
          <w:color w:val="102401"/>
          <w:sz w:val="32"/>
          <w:szCs w:val="32"/>
        </w:rPr>
        <w:t>24</w:t>
      </w:r>
      <w:r>
        <w:rPr>
          <w:rFonts w:ascii="仿宋_GB2312" w:eastAsia="仿宋_GB2312" w:hint="eastAsia"/>
          <w:color w:val="102401"/>
          <w:sz w:val="32"/>
          <w:szCs w:val="32"/>
        </w:rPr>
        <w:t>日，我局依法组织召开听证会；当事人主要陈述申辩及听证会意见如下：</w:t>
      </w:r>
      <w:r>
        <w:rPr>
          <w:rFonts w:ascii="Times New Roman" w:eastAsia="仿宋_GB2312" w:hAnsi="Times New Roman" w:cs="Times New Roman" w:hint="eastAsia"/>
          <w:color w:val="102401"/>
          <w:sz w:val="32"/>
          <w:szCs w:val="32"/>
        </w:rPr>
        <w:t>1</w:t>
      </w:r>
      <w:r>
        <w:rPr>
          <w:rFonts w:ascii="仿宋_GB2312" w:eastAsia="仿宋_GB2312" w:hint="eastAsia"/>
          <w:color w:val="102401"/>
          <w:sz w:val="32"/>
          <w:szCs w:val="32"/>
        </w:rPr>
        <w:t>、该公司锅炉配套了布袋除尘、石膏湿法脱硫、</w:t>
      </w:r>
      <w:r>
        <w:rPr>
          <w:rFonts w:ascii="Times New Roman" w:eastAsia="仿宋_GB2312" w:hAnsi="Times New Roman" w:cs="Times New Roman" w:hint="eastAsia"/>
          <w:color w:val="102401"/>
          <w:sz w:val="32"/>
          <w:szCs w:val="32"/>
        </w:rPr>
        <w:t>SNCR</w:t>
      </w:r>
      <w:r>
        <w:rPr>
          <w:rFonts w:ascii="仿宋_GB2312" w:eastAsia="仿宋_GB2312" w:hint="eastAsia"/>
          <w:color w:val="102401"/>
          <w:sz w:val="32"/>
          <w:szCs w:val="32"/>
        </w:rPr>
        <w:t>脱硝等环保设施，一直达标排放；</w:t>
      </w:r>
      <w:r>
        <w:rPr>
          <w:rFonts w:ascii="Times New Roman" w:eastAsia="仿宋_GB2312" w:hAnsi="Times New Roman" w:cs="Times New Roman" w:hint="eastAsia"/>
          <w:color w:val="102401"/>
          <w:sz w:val="32"/>
          <w:szCs w:val="32"/>
        </w:rPr>
        <w:t>2</w:t>
      </w:r>
      <w:r>
        <w:rPr>
          <w:rFonts w:ascii="仿宋_GB2312" w:eastAsia="仿宋_GB2312" w:hint="eastAsia"/>
          <w:color w:val="102401"/>
          <w:sz w:val="32"/>
          <w:szCs w:val="32"/>
        </w:rPr>
        <w:t>、核定该公司</w:t>
      </w:r>
      <w:r>
        <w:rPr>
          <w:rFonts w:ascii="Times New Roman" w:eastAsia="仿宋_GB2312" w:hAnsi="Times New Roman" w:cs="Times New Roman" w:hint="eastAsia"/>
          <w:color w:val="102401"/>
          <w:sz w:val="32"/>
          <w:szCs w:val="32"/>
        </w:rPr>
        <w:t>2015</w:t>
      </w:r>
      <w:r>
        <w:rPr>
          <w:rFonts w:ascii="仿宋_GB2312" w:eastAsia="仿宋_GB2312" w:hint="eastAsia"/>
          <w:color w:val="102401"/>
          <w:sz w:val="32"/>
          <w:szCs w:val="32"/>
        </w:rPr>
        <w:t>年</w:t>
      </w:r>
      <w:r>
        <w:rPr>
          <w:rFonts w:ascii="Times New Roman" w:eastAsia="仿宋_GB2312" w:hAnsi="Times New Roman" w:cs="Times New Roman" w:hint="eastAsia"/>
          <w:color w:val="102401"/>
          <w:sz w:val="32"/>
          <w:szCs w:val="32"/>
        </w:rPr>
        <w:t>5</w:t>
      </w:r>
      <w:r>
        <w:rPr>
          <w:rFonts w:ascii="仿宋_GB2312" w:eastAsia="仿宋_GB2312" w:hint="eastAsia"/>
          <w:color w:val="102401"/>
          <w:sz w:val="32"/>
          <w:szCs w:val="32"/>
        </w:rPr>
        <w:t>月至</w:t>
      </w:r>
      <w:r>
        <w:rPr>
          <w:rFonts w:ascii="Times New Roman" w:eastAsia="仿宋_GB2312" w:hAnsi="Times New Roman" w:cs="Times New Roman" w:hint="eastAsia"/>
          <w:color w:val="102401"/>
          <w:sz w:val="32"/>
          <w:szCs w:val="32"/>
        </w:rPr>
        <w:t>2016</w:t>
      </w:r>
      <w:r>
        <w:rPr>
          <w:rFonts w:ascii="仿宋_GB2312" w:eastAsia="仿宋_GB2312" w:hint="eastAsia"/>
          <w:color w:val="102401"/>
          <w:sz w:val="32"/>
          <w:szCs w:val="32"/>
        </w:rPr>
        <w:t>年</w:t>
      </w:r>
      <w:r>
        <w:rPr>
          <w:rFonts w:ascii="Times New Roman" w:eastAsia="仿宋_GB2312" w:hAnsi="Times New Roman" w:cs="Times New Roman" w:hint="eastAsia"/>
          <w:color w:val="102401"/>
          <w:sz w:val="32"/>
          <w:szCs w:val="32"/>
        </w:rPr>
        <w:t>4</w:t>
      </w:r>
      <w:r>
        <w:rPr>
          <w:rFonts w:ascii="仿宋_GB2312" w:eastAsia="仿宋_GB2312" w:hint="eastAsia"/>
          <w:color w:val="102401"/>
          <w:sz w:val="32"/>
          <w:szCs w:val="32"/>
        </w:rPr>
        <w:t>月烟尘排放总量是以市监测站</w:t>
      </w:r>
      <w:r>
        <w:rPr>
          <w:rFonts w:ascii="Times New Roman" w:eastAsia="仿宋_GB2312" w:hAnsi="Times New Roman" w:cs="Times New Roman" w:hint="eastAsia"/>
          <w:color w:val="102401"/>
          <w:sz w:val="32"/>
          <w:szCs w:val="32"/>
        </w:rPr>
        <w:t>3</w:t>
      </w:r>
      <w:r>
        <w:rPr>
          <w:rFonts w:ascii="仿宋_GB2312" w:eastAsia="仿宋_GB2312" w:hint="eastAsia"/>
          <w:color w:val="102401"/>
          <w:sz w:val="32"/>
          <w:szCs w:val="32"/>
        </w:rPr>
        <w:t>次监测数据核算全年的排放总量，监测频次偏</w:t>
      </w:r>
      <w:r>
        <w:rPr>
          <w:rFonts w:ascii="仿宋_GB2312" w:eastAsia="仿宋_GB2312" w:hint="eastAsia"/>
          <w:color w:val="102401"/>
          <w:sz w:val="32"/>
          <w:szCs w:val="32"/>
        </w:rPr>
        <w:lastRenderedPageBreak/>
        <w:t>低，计算出的排放总量具有一定的偶然性，且按此数据该公司在</w:t>
      </w:r>
      <w:r>
        <w:rPr>
          <w:rFonts w:ascii="Times New Roman" w:eastAsia="仿宋_GB2312" w:hAnsi="Times New Roman" w:cs="Times New Roman" w:hint="eastAsia"/>
          <w:color w:val="102401"/>
          <w:sz w:val="32"/>
          <w:szCs w:val="32"/>
        </w:rPr>
        <w:t>2016</w:t>
      </w:r>
      <w:r>
        <w:rPr>
          <w:rFonts w:ascii="仿宋_GB2312" w:eastAsia="仿宋_GB2312" w:hint="eastAsia"/>
          <w:color w:val="102401"/>
          <w:sz w:val="32"/>
          <w:szCs w:val="32"/>
        </w:rPr>
        <w:t>年度的烟尘超标量仅为</w:t>
      </w:r>
      <w:r>
        <w:rPr>
          <w:rFonts w:ascii="Times New Roman" w:eastAsia="仿宋_GB2312" w:hAnsi="Times New Roman" w:cs="Times New Roman" w:hint="eastAsia"/>
          <w:color w:val="102401"/>
          <w:sz w:val="32"/>
          <w:szCs w:val="32"/>
        </w:rPr>
        <w:t>4.84</w:t>
      </w:r>
      <w:r>
        <w:rPr>
          <w:rFonts w:ascii="仿宋_GB2312" w:eastAsia="仿宋_GB2312" w:hint="eastAsia"/>
          <w:color w:val="102401"/>
          <w:sz w:val="32"/>
          <w:szCs w:val="32"/>
        </w:rPr>
        <w:t>吨，超过排污许可证年度许可量</w:t>
      </w:r>
      <w:r>
        <w:rPr>
          <w:rFonts w:ascii="Times New Roman" w:eastAsia="仿宋_GB2312" w:hAnsi="Times New Roman" w:cs="Times New Roman" w:hint="eastAsia"/>
          <w:color w:val="102401"/>
          <w:sz w:val="32"/>
          <w:szCs w:val="32"/>
        </w:rPr>
        <w:t>8.5%</w:t>
      </w:r>
      <w:r>
        <w:rPr>
          <w:rFonts w:ascii="仿宋_GB2312" w:eastAsia="仿宋_GB2312" w:hint="eastAsia"/>
          <w:color w:val="102401"/>
          <w:sz w:val="32"/>
          <w:szCs w:val="32"/>
        </w:rPr>
        <w:t>，不属于严重超标；恳请免于处罚。经审查，我局认为，当事人并无提供可替代我局监督性监测数据的在线监测数据或者自行委托监测数据用于涉案年度的排污总量核定，因此，依照我局监督性监测数据核定其年度排污总量于法有据，且当事人在听证会上亦认可其年度烟尘排放量超过许可的排污总量</w:t>
      </w:r>
      <w:r>
        <w:rPr>
          <w:rFonts w:ascii="Times New Roman" w:eastAsia="仿宋_GB2312" w:hAnsi="Times New Roman" w:cs="Times New Roman" w:hint="eastAsia"/>
          <w:color w:val="102401"/>
          <w:sz w:val="32"/>
          <w:szCs w:val="32"/>
        </w:rPr>
        <w:t>4.84</w:t>
      </w:r>
      <w:r>
        <w:rPr>
          <w:rFonts w:ascii="仿宋_GB2312" w:eastAsia="仿宋_GB2312" w:hint="eastAsia"/>
          <w:color w:val="102401"/>
          <w:sz w:val="32"/>
          <w:szCs w:val="32"/>
        </w:rPr>
        <w:t>吨的事实。</w:t>
      </w:r>
      <w:r>
        <w:rPr>
          <w:rFonts w:ascii="仿宋_GB2312" w:eastAsia="仿宋_GB2312" w:hAnsi="Times New Roman" w:cs="Times New Roman"/>
          <w:color w:val="102401"/>
          <w:sz w:val="32"/>
          <w:szCs w:val="32"/>
        </w:rPr>
        <w:t>现本案经我局审查结束。</w:t>
      </w:r>
    </w:p>
    <w:p w:rsidR="00317759" w:rsidRDefault="00317759" w:rsidP="00317759">
      <w:pPr>
        <w:pStyle w:val="a3"/>
        <w:spacing w:line="560" w:lineRule="atLeast"/>
        <w:ind w:firstLine="640"/>
        <w:rPr>
          <w:rFonts w:hint="eastAsia"/>
          <w:color w:val="102401"/>
          <w:sz w:val="30"/>
          <w:szCs w:val="30"/>
        </w:rPr>
      </w:pPr>
      <w:r>
        <w:rPr>
          <w:rFonts w:ascii="仿宋_GB2312" w:eastAsia="仿宋_GB2312" w:hAnsi="Times New Roman" w:cs="Times New Roman"/>
          <w:color w:val="102401"/>
          <w:sz w:val="32"/>
          <w:szCs w:val="32"/>
        </w:rPr>
        <w:t>我局依据</w:t>
      </w:r>
      <w:r>
        <w:rPr>
          <w:rFonts w:ascii="仿宋_GB2312" w:eastAsia="仿宋_GB2312" w:hint="eastAsia"/>
          <w:color w:val="102401"/>
          <w:sz w:val="32"/>
          <w:szCs w:val="32"/>
        </w:rPr>
        <w:t>《广州市大气污染防治规定》第三十五条、《中华人民共和国行政处罚法》第二十三条和《广州市环境保护局规范行政处罚自由裁量权规定》之附件《环境违法行为行政处罚自由裁量适用标准》第14（</w:t>
      </w:r>
      <w:r>
        <w:rPr>
          <w:rFonts w:ascii="Times New Roman" w:eastAsia="仿宋_GB2312" w:hAnsi="Times New Roman" w:cs="Times New Roman" w:hint="eastAsia"/>
          <w:color w:val="102401"/>
          <w:sz w:val="32"/>
          <w:szCs w:val="32"/>
        </w:rPr>
        <w:t>1</w:t>
      </w:r>
      <w:r>
        <w:rPr>
          <w:rFonts w:ascii="仿宋_GB2312" w:eastAsia="仿宋_GB2312" w:hint="eastAsia"/>
          <w:color w:val="102401"/>
          <w:sz w:val="32"/>
          <w:szCs w:val="32"/>
        </w:rPr>
        <w:t>）项的</w:t>
      </w:r>
      <w:r>
        <w:rPr>
          <w:rFonts w:ascii="仿宋_GB2312" w:eastAsia="仿宋_GB2312" w:hAnsi="Times New Roman" w:cs="Times New Roman"/>
          <w:color w:val="102401"/>
          <w:sz w:val="32"/>
          <w:szCs w:val="32"/>
        </w:rPr>
        <w:t>规定，责令当事人立即改正违法行为，并作出处罚决定如下：</w:t>
      </w:r>
    </w:p>
    <w:p w:rsidR="00317759" w:rsidRDefault="00317759" w:rsidP="00317759">
      <w:pPr>
        <w:pStyle w:val="a3"/>
        <w:spacing w:line="560" w:lineRule="atLeast"/>
        <w:ind w:firstLine="640"/>
        <w:rPr>
          <w:rFonts w:hint="eastAsia"/>
          <w:color w:val="102401"/>
          <w:sz w:val="30"/>
          <w:szCs w:val="30"/>
        </w:rPr>
      </w:pPr>
      <w:r>
        <w:rPr>
          <w:rFonts w:ascii="仿宋_GB2312" w:eastAsia="仿宋_GB2312" w:hAnsi="Times New Roman" w:cs="Times New Roman"/>
          <w:color w:val="102401"/>
          <w:sz w:val="32"/>
          <w:szCs w:val="32"/>
        </w:rPr>
        <w:t>罚款</w:t>
      </w:r>
      <w:r>
        <w:rPr>
          <w:rFonts w:ascii="仿宋_GB2312" w:eastAsia="仿宋_GB2312" w:hint="eastAsia"/>
          <w:color w:val="102401"/>
          <w:sz w:val="32"/>
          <w:szCs w:val="32"/>
        </w:rPr>
        <w:t>5万</w:t>
      </w:r>
      <w:r>
        <w:rPr>
          <w:rFonts w:ascii="仿宋_GB2312" w:eastAsia="仿宋_GB2312" w:hAnsi="Times New Roman" w:cs="Times New Roman"/>
          <w:color w:val="102401"/>
          <w:sz w:val="32"/>
          <w:szCs w:val="32"/>
        </w:rPr>
        <w:t>元。</w:t>
      </w:r>
    </w:p>
    <w:p w:rsidR="00317759" w:rsidRDefault="00317759" w:rsidP="00317759">
      <w:pPr>
        <w:pStyle w:val="a3"/>
        <w:spacing w:line="560" w:lineRule="atLeast"/>
        <w:ind w:firstLine="640"/>
        <w:rPr>
          <w:rFonts w:hint="eastAsia"/>
          <w:color w:val="102401"/>
          <w:sz w:val="30"/>
          <w:szCs w:val="30"/>
        </w:rPr>
      </w:pPr>
      <w:r>
        <w:rPr>
          <w:rFonts w:ascii="仿宋_GB2312" w:eastAsia="仿宋_GB2312" w:hAnsi="Times New Roman" w:cs="Times New Roman"/>
          <w:color w:val="102401"/>
          <w:sz w:val="32"/>
          <w:szCs w:val="32"/>
        </w:rPr>
        <w:t>限当事人在收到本处罚决定书之日起</w:t>
      </w:r>
      <w:r>
        <w:rPr>
          <w:rFonts w:ascii="Times New Roman" w:hAnsi="Times New Roman" w:cs="Times New Roman"/>
          <w:color w:val="102401"/>
          <w:sz w:val="32"/>
          <w:szCs w:val="32"/>
        </w:rPr>
        <w:t>15</w:t>
      </w:r>
      <w:r>
        <w:rPr>
          <w:rFonts w:ascii="仿宋_GB2312" w:eastAsia="仿宋_GB2312" w:hAnsi="Times New Roman" w:cs="Times New Roman"/>
          <w:color w:val="102401"/>
          <w:sz w:val="32"/>
          <w:szCs w:val="32"/>
        </w:rPr>
        <w:t>日内，按照《广州市非税收入缴款通知书》的要求，将上述罚款缴到非税收入代收银行（工商银行、建设银行、广州银行、广州农村商业银行、中国银行、农业银行、邮政储蓄银行、交通银行、光大银行、中信银行、广发银行、浦发银行、华夏银行），收入项目编码：</w:t>
      </w:r>
      <w:r>
        <w:rPr>
          <w:rFonts w:ascii="Times New Roman" w:hAnsi="Times New Roman" w:cs="Times New Roman"/>
          <w:color w:val="102401"/>
          <w:sz w:val="32"/>
          <w:szCs w:val="32"/>
        </w:rPr>
        <w:t>3124</w:t>
      </w:r>
      <w:r>
        <w:rPr>
          <w:rFonts w:ascii="仿宋_GB2312" w:eastAsia="仿宋_GB2312" w:hAnsi="Times New Roman" w:cs="Times New Roman"/>
          <w:color w:val="102401"/>
          <w:sz w:val="32"/>
          <w:szCs w:val="32"/>
        </w:rPr>
        <w:t>。</w:t>
      </w:r>
      <w:r>
        <w:rPr>
          <w:rFonts w:ascii="Times New Roman" w:hAnsi="Times New Roman" w:cs="Times New Roman"/>
          <w:color w:val="102401"/>
          <w:sz w:val="32"/>
          <w:szCs w:val="32"/>
        </w:rPr>
        <w:br/>
      </w:r>
      <w:r>
        <w:rPr>
          <w:rFonts w:ascii="仿宋_GB2312" w:eastAsia="仿宋_GB2312" w:hint="eastAsia"/>
          <w:color w:val="102401"/>
          <w:sz w:val="32"/>
          <w:szCs w:val="32"/>
        </w:rPr>
        <w:t>  </w:t>
      </w:r>
      <w:r>
        <w:rPr>
          <w:rFonts w:ascii="仿宋_GB2312" w:eastAsia="仿宋_GB2312" w:hAnsi="Times New Roman" w:cs="Times New Roman"/>
          <w:color w:val="102401"/>
          <w:sz w:val="32"/>
          <w:szCs w:val="32"/>
        </w:rPr>
        <w:t>如不服上述行政处罚决定，可在接到本处罚决定书之日起</w:t>
      </w:r>
      <w:r>
        <w:rPr>
          <w:rFonts w:ascii="Times New Roman" w:hAnsi="Times New Roman" w:cs="Times New Roman"/>
          <w:color w:val="102401"/>
          <w:sz w:val="32"/>
          <w:szCs w:val="32"/>
        </w:rPr>
        <w:t>60</w:t>
      </w:r>
      <w:r>
        <w:rPr>
          <w:rFonts w:ascii="仿宋_GB2312" w:eastAsia="仿宋_GB2312" w:hAnsi="Times New Roman" w:cs="Times New Roman"/>
          <w:color w:val="102401"/>
          <w:sz w:val="32"/>
          <w:szCs w:val="32"/>
        </w:rPr>
        <w:t>日内，向广州市人民政府或广东省环境保护厅提出行</w:t>
      </w:r>
      <w:r>
        <w:rPr>
          <w:rFonts w:ascii="仿宋_GB2312" w:eastAsia="仿宋_GB2312" w:hAnsi="Times New Roman" w:cs="Times New Roman"/>
          <w:color w:val="102401"/>
          <w:sz w:val="32"/>
          <w:szCs w:val="32"/>
        </w:rPr>
        <w:lastRenderedPageBreak/>
        <w:t>政复议申请，或在</w:t>
      </w:r>
      <w:r>
        <w:rPr>
          <w:rFonts w:ascii="仿宋_GB2312" w:eastAsia="仿宋_GB2312" w:hint="eastAsia"/>
          <w:color w:val="102401"/>
          <w:sz w:val="32"/>
          <w:szCs w:val="32"/>
        </w:rPr>
        <w:t>6个月</w:t>
      </w:r>
      <w:r>
        <w:rPr>
          <w:rFonts w:ascii="仿宋_GB2312" w:eastAsia="仿宋_GB2312" w:hAnsi="Times New Roman" w:cs="Times New Roman"/>
          <w:color w:val="102401"/>
          <w:sz w:val="32"/>
          <w:szCs w:val="32"/>
        </w:rPr>
        <w:t>内直接向</w:t>
      </w:r>
      <w:r>
        <w:rPr>
          <w:rFonts w:ascii="仿宋_GB2312" w:eastAsia="仿宋_GB2312" w:hint="eastAsia"/>
          <w:color w:val="102401"/>
          <w:sz w:val="32"/>
          <w:szCs w:val="32"/>
        </w:rPr>
        <w:t>有管辖权的</w:t>
      </w:r>
      <w:r>
        <w:rPr>
          <w:rFonts w:ascii="仿宋_GB2312" w:eastAsia="仿宋_GB2312" w:hAnsi="Times New Roman" w:cs="Times New Roman"/>
          <w:color w:val="102401"/>
          <w:sz w:val="32"/>
          <w:szCs w:val="32"/>
        </w:rPr>
        <w:t>人民法院提起行政诉讼。行政复议、行政诉讼期间内，不得停止本决定的履行。</w:t>
      </w:r>
      <w:r>
        <w:rPr>
          <w:rFonts w:ascii="Times New Roman" w:hAnsi="Times New Roman" w:cs="Times New Roman"/>
          <w:color w:val="102401"/>
          <w:sz w:val="32"/>
          <w:szCs w:val="32"/>
        </w:rPr>
        <w:br/>
      </w:r>
      <w:r>
        <w:rPr>
          <w:rFonts w:ascii="仿宋_GB2312" w:eastAsia="仿宋_GB2312" w:hint="eastAsia"/>
          <w:color w:val="102401"/>
          <w:sz w:val="32"/>
          <w:szCs w:val="32"/>
        </w:rPr>
        <w:t>  </w:t>
      </w:r>
      <w:r>
        <w:rPr>
          <w:rFonts w:ascii="仿宋_GB2312" w:eastAsia="仿宋_GB2312" w:hAnsi="Times New Roman" w:cs="Times New Roman"/>
          <w:color w:val="102401"/>
          <w:sz w:val="32"/>
          <w:szCs w:val="32"/>
        </w:rPr>
        <w:t>逾期不履行本处罚决定，我局将申请人民法院强制执行，并每日按罚款额的百分之三加处罚款。</w:t>
      </w:r>
    </w:p>
    <w:p w:rsidR="00317759" w:rsidRDefault="00317759" w:rsidP="00317759">
      <w:pPr>
        <w:pStyle w:val="a3"/>
        <w:spacing w:line="560" w:lineRule="atLeast"/>
        <w:rPr>
          <w:rFonts w:hint="eastAsia"/>
          <w:color w:val="102401"/>
          <w:sz w:val="30"/>
          <w:szCs w:val="30"/>
        </w:rPr>
      </w:pPr>
      <w:r>
        <w:rPr>
          <w:rFonts w:hint="eastAsia"/>
          <w:color w:val="102401"/>
          <w:sz w:val="30"/>
          <w:szCs w:val="30"/>
        </w:rPr>
        <w:t> </w:t>
      </w:r>
    </w:p>
    <w:p w:rsidR="00317759" w:rsidRDefault="00317759" w:rsidP="00317759">
      <w:pPr>
        <w:pStyle w:val="a3"/>
        <w:spacing w:line="560" w:lineRule="atLeast"/>
        <w:ind w:right="960"/>
        <w:rPr>
          <w:rFonts w:hint="eastAsia"/>
          <w:color w:val="102401"/>
          <w:sz w:val="30"/>
          <w:szCs w:val="30"/>
        </w:rPr>
      </w:pPr>
      <w:r>
        <w:rPr>
          <w:rFonts w:hint="eastAsia"/>
          <w:color w:val="102401"/>
          <w:sz w:val="30"/>
          <w:szCs w:val="30"/>
        </w:rPr>
        <w:t> </w:t>
      </w:r>
    </w:p>
    <w:p w:rsidR="00317759" w:rsidRDefault="00317759" w:rsidP="00317759">
      <w:pPr>
        <w:pStyle w:val="a3"/>
        <w:spacing w:line="560" w:lineRule="atLeast"/>
        <w:ind w:right="1170"/>
        <w:jc w:val="right"/>
        <w:rPr>
          <w:rFonts w:hint="eastAsia"/>
          <w:color w:val="102401"/>
          <w:sz w:val="30"/>
          <w:szCs w:val="30"/>
        </w:rPr>
      </w:pPr>
      <w:r>
        <w:rPr>
          <w:rFonts w:ascii="仿宋_GB2312" w:eastAsia="仿宋_GB2312" w:hint="eastAsia"/>
          <w:color w:val="102401"/>
          <w:sz w:val="32"/>
          <w:szCs w:val="32"/>
        </w:rPr>
        <w:t>广州市环境保护局</w:t>
      </w:r>
    </w:p>
    <w:p w:rsidR="00317759" w:rsidRDefault="00317759" w:rsidP="00317759">
      <w:pPr>
        <w:pStyle w:val="a3"/>
        <w:spacing w:line="560" w:lineRule="atLeast"/>
        <w:ind w:right="1330"/>
        <w:jc w:val="right"/>
        <w:rPr>
          <w:rFonts w:hint="eastAsia"/>
          <w:color w:val="102401"/>
          <w:sz w:val="30"/>
          <w:szCs w:val="30"/>
        </w:rPr>
      </w:pPr>
      <w:r>
        <w:rPr>
          <w:rFonts w:ascii="仿宋_GB2312" w:eastAsia="仿宋_GB2312" w:hint="eastAsia"/>
          <w:color w:val="102401"/>
          <w:sz w:val="32"/>
          <w:szCs w:val="32"/>
        </w:rPr>
        <w:t>2017年</w:t>
      </w:r>
      <w:r>
        <w:rPr>
          <w:rFonts w:ascii="Times New Roman" w:eastAsia="仿宋_GB2312" w:hAnsi="Times New Roman" w:cs="Times New Roman" w:hint="eastAsia"/>
          <w:color w:val="102401"/>
          <w:sz w:val="32"/>
          <w:szCs w:val="32"/>
        </w:rPr>
        <w:t>5</w:t>
      </w:r>
      <w:r>
        <w:rPr>
          <w:rFonts w:ascii="仿宋_GB2312" w:eastAsia="仿宋_GB2312" w:hint="eastAsia"/>
          <w:color w:val="102401"/>
          <w:sz w:val="32"/>
          <w:szCs w:val="32"/>
        </w:rPr>
        <w:t>月</w:t>
      </w:r>
      <w:r>
        <w:rPr>
          <w:rFonts w:ascii="Times New Roman" w:eastAsia="仿宋_GB2312" w:hAnsi="Times New Roman" w:cs="Times New Roman" w:hint="eastAsia"/>
          <w:color w:val="102401"/>
          <w:sz w:val="32"/>
          <w:szCs w:val="32"/>
        </w:rPr>
        <w:t>3</w:t>
      </w:r>
      <w:r>
        <w:rPr>
          <w:rFonts w:ascii="仿宋_GB2312" w:eastAsia="仿宋_GB2312" w:hint="eastAsia"/>
          <w:color w:val="102401"/>
          <w:sz w:val="32"/>
          <w:szCs w:val="32"/>
        </w:rPr>
        <w:t>日</w:t>
      </w:r>
    </w:p>
    <w:p w:rsidR="00317759" w:rsidRDefault="00317759" w:rsidP="00317759">
      <w:pPr>
        <w:pStyle w:val="a4"/>
        <w:spacing w:line="560" w:lineRule="atLeast"/>
        <w:rPr>
          <w:rFonts w:hint="eastAsia"/>
          <w:color w:val="102401"/>
          <w:sz w:val="30"/>
          <w:szCs w:val="30"/>
        </w:rPr>
      </w:pPr>
      <w:r>
        <w:rPr>
          <w:rFonts w:hint="eastAsia"/>
          <w:color w:val="102401"/>
          <w:sz w:val="30"/>
          <w:szCs w:val="30"/>
        </w:rPr>
        <w:t> </w:t>
      </w:r>
    </w:p>
    <w:p w:rsidR="00317759" w:rsidRDefault="00317759" w:rsidP="00317759">
      <w:pPr>
        <w:pStyle w:val="a4"/>
        <w:spacing w:line="560" w:lineRule="atLeast"/>
        <w:rPr>
          <w:rFonts w:hint="eastAsia"/>
          <w:color w:val="102401"/>
        </w:rPr>
      </w:pPr>
      <w:r>
        <w:rPr>
          <w:rFonts w:ascii="仿宋_GB2312" w:eastAsia="仿宋_GB2312" w:hAnsi="Times New Roman" w:cs="Times New Roman"/>
          <w:color w:val="102401"/>
          <w:sz w:val="32"/>
          <w:szCs w:val="32"/>
        </w:rPr>
        <w:t>抄送：局</w:t>
      </w:r>
      <w:r>
        <w:rPr>
          <w:rFonts w:ascii="仿宋_GB2312" w:eastAsia="仿宋_GB2312" w:hint="eastAsia"/>
          <w:color w:val="102401"/>
          <w:sz w:val="32"/>
          <w:szCs w:val="32"/>
        </w:rPr>
        <w:t>总量</w:t>
      </w:r>
      <w:r>
        <w:rPr>
          <w:rFonts w:ascii="仿宋_GB2312" w:eastAsia="仿宋_GB2312" w:hAnsi="Times New Roman" w:cs="Times New Roman"/>
          <w:color w:val="102401"/>
          <w:sz w:val="32"/>
          <w:szCs w:val="32"/>
        </w:rPr>
        <w:t>处、执法监察支队，</w:t>
      </w:r>
      <w:r>
        <w:rPr>
          <w:rFonts w:ascii="仿宋_GB2312" w:eastAsia="仿宋_GB2312" w:hint="eastAsia"/>
          <w:color w:val="102401"/>
          <w:sz w:val="32"/>
          <w:szCs w:val="32"/>
        </w:rPr>
        <w:t>南沙</w:t>
      </w:r>
      <w:r>
        <w:rPr>
          <w:rFonts w:ascii="仿宋_GB2312" w:eastAsia="仿宋_GB2312" w:hAnsi="Times New Roman" w:cs="Times New Roman"/>
          <w:color w:val="102401"/>
          <w:sz w:val="32"/>
          <w:szCs w:val="32"/>
        </w:rPr>
        <w:t>区环保</w:t>
      </w:r>
      <w:r>
        <w:rPr>
          <w:rFonts w:ascii="仿宋_GB2312" w:eastAsia="仿宋_GB2312" w:hint="eastAsia"/>
          <w:color w:val="102401"/>
          <w:sz w:val="32"/>
          <w:szCs w:val="32"/>
        </w:rPr>
        <w:t>水务</w:t>
      </w:r>
      <w:r>
        <w:rPr>
          <w:rFonts w:ascii="仿宋_GB2312" w:eastAsia="仿宋_GB2312" w:hAnsi="Times New Roman" w:cs="Times New Roman"/>
          <w:color w:val="102401"/>
          <w:sz w:val="32"/>
          <w:szCs w:val="32"/>
        </w:rPr>
        <w:t>局。</w:t>
      </w:r>
    </w:p>
    <w:p w:rsidR="00317759" w:rsidRPr="00317759" w:rsidRDefault="00317759" w:rsidP="00E141A2">
      <w:pPr>
        <w:widowControl/>
        <w:wordWrap w:val="0"/>
        <w:jc w:val="center"/>
        <w:rPr>
          <w:rFonts w:ascii="宋体" w:eastAsia="宋体" w:hAnsi="宋体" w:cs="宋体"/>
          <w:b/>
          <w:kern w:val="0"/>
          <w:sz w:val="32"/>
          <w:szCs w:val="32"/>
        </w:rPr>
      </w:pPr>
    </w:p>
    <w:sectPr w:rsidR="00317759" w:rsidRPr="00317759" w:rsidSect="0083507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21FA" w:rsidRDefault="000D21FA" w:rsidP="00F77D82">
      <w:r>
        <w:separator/>
      </w:r>
    </w:p>
  </w:endnote>
  <w:endnote w:type="continuationSeparator" w:id="1">
    <w:p w:rsidR="000D21FA" w:rsidRDefault="000D21FA" w:rsidP="00F77D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21FA" w:rsidRDefault="000D21FA" w:rsidP="00F77D82">
      <w:r>
        <w:separator/>
      </w:r>
    </w:p>
  </w:footnote>
  <w:footnote w:type="continuationSeparator" w:id="1">
    <w:p w:rsidR="000D21FA" w:rsidRDefault="000D21FA" w:rsidP="00F77D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77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141A2"/>
    <w:rsid w:val="00005EDD"/>
    <w:rsid w:val="00022393"/>
    <w:rsid w:val="00037AC0"/>
    <w:rsid w:val="00061BB1"/>
    <w:rsid w:val="00067009"/>
    <w:rsid w:val="000823BC"/>
    <w:rsid w:val="000B55D6"/>
    <w:rsid w:val="000D21FA"/>
    <w:rsid w:val="000E5D4D"/>
    <w:rsid w:val="000F3094"/>
    <w:rsid w:val="00121232"/>
    <w:rsid w:val="00181167"/>
    <w:rsid w:val="001905A4"/>
    <w:rsid w:val="00193D01"/>
    <w:rsid w:val="001E7BCD"/>
    <w:rsid w:val="0021243D"/>
    <w:rsid w:val="00265361"/>
    <w:rsid w:val="0028400A"/>
    <w:rsid w:val="00293CF0"/>
    <w:rsid w:val="002A0140"/>
    <w:rsid w:val="002B33D7"/>
    <w:rsid w:val="002E39DF"/>
    <w:rsid w:val="002F3C92"/>
    <w:rsid w:val="00317759"/>
    <w:rsid w:val="003178C7"/>
    <w:rsid w:val="003225B4"/>
    <w:rsid w:val="0035090F"/>
    <w:rsid w:val="00372510"/>
    <w:rsid w:val="003D60CA"/>
    <w:rsid w:val="00403E74"/>
    <w:rsid w:val="00413098"/>
    <w:rsid w:val="004267E2"/>
    <w:rsid w:val="00435BA8"/>
    <w:rsid w:val="0046273E"/>
    <w:rsid w:val="00472BBB"/>
    <w:rsid w:val="004926C3"/>
    <w:rsid w:val="00504C14"/>
    <w:rsid w:val="0051770D"/>
    <w:rsid w:val="00530FE9"/>
    <w:rsid w:val="005364F7"/>
    <w:rsid w:val="005452EA"/>
    <w:rsid w:val="005B5F90"/>
    <w:rsid w:val="005E1A14"/>
    <w:rsid w:val="005E23EC"/>
    <w:rsid w:val="00633D76"/>
    <w:rsid w:val="006445D9"/>
    <w:rsid w:val="0064787E"/>
    <w:rsid w:val="006839F9"/>
    <w:rsid w:val="006C28BB"/>
    <w:rsid w:val="006D4022"/>
    <w:rsid w:val="00700899"/>
    <w:rsid w:val="007208EE"/>
    <w:rsid w:val="00726C38"/>
    <w:rsid w:val="0073475F"/>
    <w:rsid w:val="00745761"/>
    <w:rsid w:val="0076046B"/>
    <w:rsid w:val="007B736D"/>
    <w:rsid w:val="007F55C7"/>
    <w:rsid w:val="007F63FE"/>
    <w:rsid w:val="008127ED"/>
    <w:rsid w:val="0083507D"/>
    <w:rsid w:val="008370CB"/>
    <w:rsid w:val="008743DB"/>
    <w:rsid w:val="008A6479"/>
    <w:rsid w:val="008E5911"/>
    <w:rsid w:val="008E6310"/>
    <w:rsid w:val="008F2ABB"/>
    <w:rsid w:val="009333D8"/>
    <w:rsid w:val="00934014"/>
    <w:rsid w:val="00934532"/>
    <w:rsid w:val="00955153"/>
    <w:rsid w:val="00955943"/>
    <w:rsid w:val="00987AAB"/>
    <w:rsid w:val="009A3012"/>
    <w:rsid w:val="009B59E8"/>
    <w:rsid w:val="009D166E"/>
    <w:rsid w:val="009E176A"/>
    <w:rsid w:val="009E1ACE"/>
    <w:rsid w:val="00A62BD7"/>
    <w:rsid w:val="00A652A4"/>
    <w:rsid w:val="00A67AD3"/>
    <w:rsid w:val="00A75301"/>
    <w:rsid w:val="00AA3BD9"/>
    <w:rsid w:val="00B06FFF"/>
    <w:rsid w:val="00B13EAE"/>
    <w:rsid w:val="00B4446F"/>
    <w:rsid w:val="00B45873"/>
    <w:rsid w:val="00B536C3"/>
    <w:rsid w:val="00B77340"/>
    <w:rsid w:val="00B974EE"/>
    <w:rsid w:val="00BA7096"/>
    <w:rsid w:val="00BC7EB6"/>
    <w:rsid w:val="00BD1F3D"/>
    <w:rsid w:val="00BE6A09"/>
    <w:rsid w:val="00BF03D3"/>
    <w:rsid w:val="00C16F85"/>
    <w:rsid w:val="00C231EB"/>
    <w:rsid w:val="00C417D7"/>
    <w:rsid w:val="00C54CC1"/>
    <w:rsid w:val="00CE3C26"/>
    <w:rsid w:val="00CF79D0"/>
    <w:rsid w:val="00D47861"/>
    <w:rsid w:val="00D60586"/>
    <w:rsid w:val="00D923C6"/>
    <w:rsid w:val="00E141A2"/>
    <w:rsid w:val="00E1648A"/>
    <w:rsid w:val="00E451D1"/>
    <w:rsid w:val="00E7672B"/>
    <w:rsid w:val="00E769A7"/>
    <w:rsid w:val="00EE6CF8"/>
    <w:rsid w:val="00EF244D"/>
    <w:rsid w:val="00F47FB0"/>
    <w:rsid w:val="00F77D82"/>
    <w:rsid w:val="00F8636F"/>
    <w:rsid w:val="00F915B5"/>
    <w:rsid w:val="00FA05D4"/>
    <w:rsid w:val="00FF01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77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0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141A2"/>
    <w:pPr>
      <w:widowControl/>
      <w:jc w:val="left"/>
    </w:pPr>
    <w:rPr>
      <w:rFonts w:ascii="宋体" w:eastAsia="宋体" w:hAnsi="宋体" w:cs="宋体"/>
      <w:kern w:val="0"/>
      <w:sz w:val="24"/>
      <w:szCs w:val="24"/>
    </w:rPr>
  </w:style>
  <w:style w:type="paragraph" w:styleId="a4">
    <w:name w:val="Body Text"/>
    <w:basedOn w:val="a"/>
    <w:link w:val="Char"/>
    <w:uiPriority w:val="99"/>
    <w:semiHidden/>
    <w:unhideWhenUsed/>
    <w:rsid w:val="00E141A2"/>
    <w:pPr>
      <w:widowControl/>
      <w:jc w:val="left"/>
    </w:pPr>
    <w:rPr>
      <w:rFonts w:ascii="宋体" w:eastAsia="宋体" w:hAnsi="宋体" w:cs="宋体"/>
      <w:kern w:val="0"/>
      <w:sz w:val="24"/>
      <w:szCs w:val="24"/>
    </w:rPr>
  </w:style>
  <w:style w:type="character" w:customStyle="1" w:styleId="Char">
    <w:name w:val="正文文本 Char"/>
    <w:basedOn w:val="a0"/>
    <w:link w:val="a4"/>
    <w:uiPriority w:val="99"/>
    <w:semiHidden/>
    <w:rsid w:val="00E141A2"/>
    <w:rPr>
      <w:rFonts w:ascii="宋体" w:eastAsia="宋体" w:hAnsi="宋体" w:cs="宋体"/>
      <w:kern w:val="0"/>
      <w:sz w:val="24"/>
      <w:szCs w:val="24"/>
    </w:rPr>
  </w:style>
  <w:style w:type="paragraph" w:styleId="a5">
    <w:name w:val="header"/>
    <w:basedOn w:val="a"/>
    <w:link w:val="Char0"/>
    <w:uiPriority w:val="99"/>
    <w:semiHidden/>
    <w:unhideWhenUsed/>
    <w:rsid w:val="00F77D8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F77D82"/>
    <w:rPr>
      <w:sz w:val="18"/>
      <w:szCs w:val="18"/>
    </w:rPr>
  </w:style>
  <w:style w:type="paragraph" w:styleId="a6">
    <w:name w:val="footer"/>
    <w:basedOn w:val="a"/>
    <w:link w:val="Char1"/>
    <w:uiPriority w:val="99"/>
    <w:semiHidden/>
    <w:unhideWhenUsed/>
    <w:rsid w:val="00F77D82"/>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F77D82"/>
    <w:rPr>
      <w:sz w:val="18"/>
      <w:szCs w:val="18"/>
    </w:rPr>
  </w:style>
  <w:style w:type="character" w:styleId="a7">
    <w:name w:val="Strong"/>
    <w:basedOn w:val="a0"/>
    <w:uiPriority w:val="22"/>
    <w:qFormat/>
    <w:rsid w:val="003178C7"/>
    <w:rPr>
      <w:b/>
      <w:bCs/>
    </w:rPr>
  </w:style>
</w:styles>
</file>

<file path=word/webSettings.xml><?xml version="1.0" encoding="utf-8"?>
<w:webSettings xmlns:r="http://schemas.openxmlformats.org/officeDocument/2006/relationships" xmlns:w="http://schemas.openxmlformats.org/wordprocessingml/2006/main">
  <w:divs>
    <w:div w:id="169873290">
      <w:bodyDiv w:val="1"/>
      <w:marLeft w:val="0"/>
      <w:marRight w:val="0"/>
      <w:marTop w:val="0"/>
      <w:marBottom w:val="0"/>
      <w:divBdr>
        <w:top w:val="none" w:sz="0" w:space="0" w:color="auto"/>
        <w:left w:val="none" w:sz="0" w:space="0" w:color="auto"/>
        <w:bottom w:val="none" w:sz="0" w:space="0" w:color="auto"/>
        <w:right w:val="none" w:sz="0" w:space="0" w:color="auto"/>
      </w:divBdr>
      <w:divsChild>
        <w:div w:id="641498761">
          <w:marLeft w:val="0"/>
          <w:marRight w:val="0"/>
          <w:marTop w:val="0"/>
          <w:marBottom w:val="0"/>
          <w:divBdr>
            <w:top w:val="none" w:sz="0" w:space="0" w:color="auto"/>
            <w:left w:val="none" w:sz="0" w:space="0" w:color="auto"/>
            <w:bottom w:val="none" w:sz="0" w:space="0" w:color="auto"/>
            <w:right w:val="none" w:sz="0" w:space="0" w:color="auto"/>
          </w:divBdr>
        </w:div>
      </w:divsChild>
    </w:div>
    <w:div w:id="288322968">
      <w:bodyDiv w:val="1"/>
      <w:marLeft w:val="0"/>
      <w:marRight w:val="0"/>
      <w:marTop w:val="0"/>
      <w:marBottom w:val="0"/>
      <w:divBdr>
        <w:top w:val="none" w:sz="0" w:space="0" w:color="auto"/>
        <w:left w:val="none" w:sz="0" w:space="0" w:color="auto"/>
        <w:bottom w:val="none" w:sz="0" w:space="0" w:color="auto"/>
        <w:right w:val="none" w:sz="0" w:space="0" w:color="auto"/>
      </w:divBdr>
      <w:divsChild>
        <w:div w:id="348608785">
          <w:marLeft w:val="0"/>
          <w:marRight w:val="0"/>
          <w:marTop w:val="0"/>
          <w:marBottom w:val="0"/>
          <w:divBdr>
            <w:top w:val="none" w:sz="0" w:space="0" w:color="auto"/>
            <w:left w:val="none" w:sz="0" w:space="0" w:color="auto"/>
            <w:bottom w:val="none" w:sz="0" w:space="0" w:color="auto"/>
            <w:right w:val="none" w:sz="0" w:space="0" w:color="auto"/>
          </w:divBdr>
          <w:divsChild>
            <w:div w:id="194072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373530">
      <w:bodyDiv w:val="1"/>
      <w:marLeft w:val="0"/>
      <w:marRight w:val="0"/>
      <w:marTop w:val="0"/>
      <w:marBottom w:val="0"/>
      <w:divBdr>
        <w:top w:val="none" w:sz="0" w:space="0" w:color="auto"/>
        <w:left w:val="none" w:sz="0" w:space="0" w:color="auto"/>
        <w:bottom w:val="none" w:sz="0" w:space="0" w:color="auto"/>
        <w:right w:val="none" w:sz="0" w:space="0" w:color="auto"/>
      </w:divBdr>
      <w:divsChild>
        <w:div w:id="1258440473">
          <w:marLeft w:val="0"/>
          <w:marRight w:val="0"/>
          <w:marTop w:val="0"/>
          <w:marBottom w:val="0"/>
          <w:divBdr>
            <w:top w:val="none" w:sz="0" w:space="0" w:color="auto"/>
            <w:left w:val="none" w:sz="0" w:space="0" w:color="auto"/>
            <w:bottom w:val="none" w:sz="0" w:space="0" w:color="auto"/>
            <w:right w:val="none" w:sz="0" w:space="0" w:color="auto"/>
          </w:divBdr>
        </w:div>
      </w:divsChild>
    </w:div>
    <w:div w:id="1405908250">
      <w:bodyDiv w:val="1"/>
      <w:marLeft w:val="0"/>
      <w:marRight w:val="0"/>
      <w:marTop w:val="0"/>
      <w:marBottom w:val="0"/>
      <w:divBdr>
        <w:top w:val="none" w:sz="0" w:space="0" w:color="auto"/>
        <w:left w:val="none" w:sz="0" w:space="0" w:color="auto"/>
        <w:bottom w:val="none" w:sz="0" w:space="0" w:color="auto"/>
        <w:right w:val="none" w:sz="0" w:space="0" w:color="auto"/>
      </w:divBdr>
      <w:divsChild>
        <w:div w:id="1568028071">
          <w:marLeft w:val="0"/>
          <w:marRight w:val="0"/>
          <w:marTop w:val="0"/>
          <w:marBottom w:val="0"/>
          <w:divBdr>
            <w:top w:val="none" w:sz="0" w:space="0" w:color="auto"/>
            <w:left w:val="none" w:sz="0" w:space="0" w:color="auto"/>
            <w:bottom w:val="none" w:sz="0" w:space="0" w:color="auto"/>
            <w:right w:val="none" w:sz="0" w:space="0" w:color="auto"/>
          </w:divBdr>
          <w:divsChild>
            <w:div w:id="202528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286</Words>
  <Characters>1635</Characters>
  <Application>Microsoft Office Word</Application>
  <DocSecurity>0</DocSecurity>
  <Lines>13</Lines>
  <Paragraphs>3</Paragraphs>
  <ScaleCrop>false</ScaleCrop>
  <Company>Sky123.Org</Company>
  <LinksUpToDate>false</LinksUpToDate>
  <CharactersWithSpaces>1918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ⶠF</dc:creator>
  <cp:lastModifiedBy>ⶠF</cp:lastModifiedBy>
  <cp:revision>40</cp:revision>
  <dcterms:created xsi:type="dcterms:W3CDTF">2019-01-29T07:28:00Z</dcterms:created>
  <dcterms:modified xsi:type="dcterms:W3CDTF">2019-01-29T09:01:00Z</dcterms:modified>
</cp:coreProperties>
</file>