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rPr>
          <w:rFonts w:ascii="宋体" w:hAnsi="宋体" w:eastAsia="宋体" w:cs="宋体"/>
          <w:b/>
          <w:bCs/>
          <w:color w:val="102401"/>
          <w:kern w:val="0"/>
          <w:sz w:val="32"/>
          <w:szCs w:val="32"/>
        </w:rPr>
        <w:t>穗环法罚〔2017〕</w:t>
      </w:r>
      <w:r>
        <w:rPr>
          <w:rFonts w:hint="eastAsia" w:ascii="宋体" w:hAnsi="宋体" w:eastAsia="宋体" w:cs="宋体"/>
          <w:b/>
          <w:bCs/>
          <w:color w:val="102401"/>
          <w:kern w:val="0"/>
          <w:sz w:val="32"/>
          <w:szCs w:val="32"/>
          <w:lang w:val="en-US" w:eastAsia="zh-CN"/>
        </w:rPr>
        <w:t>54</w:t>
      </w:r>
      <w:r>
        <w:rPr>
          <w:rFonts w:ascii="宋体" w:hAnsi="宋体" w:eastAsia="宋体" w:cs="宋体"/>
          <w:b/>
          <w:bCs/>
          <w:color w:val="102401"/>
          <w:kern w:val="0"/>
          <w:sz w:val="32"/>
          <w:szCs w:val="32"/>
        </w:rPr>
        <w:t>号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         </w:t>
      </w:r>
    </w:p>
    <w:tbl>
      <w:tblPr>
        <w:tblW w:w="8568" w:type="dxa"/>
        <w:jc w:val="center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620"/>
        <w:gridCol w:w="1440"/>
        <w:gridCol w:w="1080"/>
        <w:gridCol w:w="1080"/>
        <w:gridCol w:w="1440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行政处罚决定文书号: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穗环法罚〔2017〕54号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处罚名称: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中铁隧道集团有限公司行政处罚案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处罚类别: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处罚事由: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我局执法监察支队2016年7月19日、27日调查发现，当事人负责承建广州地铁四号线南延段施工五标段项目；现场检查时，当事人正在使用911聚氨酯防水涂料（A组分）等材料对主体结构实施防水施工，该防水涂料废桶（危险废物HW49）露天散放在工地场内，未按规定建设贮存场所安全存放，未设置危险废物识别标志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处罚依据: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依据《中华人民共和国固体废物污染环境防治法》第六十八条第一款第（二）项及第二款、第七十五条第一款第（一）项及第二款和《广州市环境保护局规范行政处罚自由裁量权规定》附件《环境违法行为行政处罚自由裁量适用标准》序号19、20项的规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处罚结果: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责令立即改正违法行为，并处罚款2万元。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行政相对人名称: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中铁隧道集团有限公司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9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行政相对人代码: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统一社会信用代码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组织机构代码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工商登记码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税务登记号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居民身份证号码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17107568-0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法人代表姓名: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丁荣富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处罚决定日期: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2017/4/13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处罚机关: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广州市环境保护局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地方编码: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400100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当前状态: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正常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数据更新时间戳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2017/4/13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备注: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Style w:val="4"/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 xml:space="preserve">   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Style w:val="4"/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全文信息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b/>
          <w:bCs w:val="0"/>
          <w:sz w:val="44"/>
          <w:szCs w:val="44"/>
        </w:rPr>
        <w:t>行政处罚决定书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穗环法罚〔2017〕54号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napToGrid w:val="0"/>
          <w:sz w:val="30"/>
          <w:szCs w:val="3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1280" w:hanging="1280"/>
        <w:rPr>
          <w:rFonts w:hint="eastAsia" w:ascii="宋体" w:hAnsi="宋体" w:eastAsia="宋体" w:cs="宋体"/>
          <w:sz w:val="24"/>
          <w:szCs w:val="24"/>
        </w:rPr>
      </w:pPr>
      <w:r>
        <w:rPr>
          <w:rFonts w:ascii="仿宋_GB2312" w:hAnsi="Times New Roman" w:eastAsia="仿宋_GB2312" w:cs="仿宋_GB2312"/>
          <w:sz w:val="32"/>
          <w:szCs w:val="32"/>
        </w:rPr>
        <w:t>当事人：</w:t>
      </w:r>
      <w:r>
        <w:rPr>
          <w:rFonts w:hint="eastAsia" w:ascii="仿宋_GB2312" w:hAnsi="宋体" w:eastAsia="仿宋_GB2312" w:cs="仿宋_GB2312"/>
          <w:sz w:val="32"/>
          <w:szCs w:val="32"/>
        </w:rPr>
        <w:t>中铁隧道集团有限公司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组织机构</w:t>
      </w:r>
      <w:r>
        <w:rPr>
          <w:rFonts w:hint="eastAsia" w:ascii="仿宋_GB2312" w:hAnsi="Times New Roman" w:eastAsia="仿宋_GB2312" w:cs="仿宋_GB2312"/>
          <w:sz w:val="32"/>
          <w:szCs w:val="32"/>
        </w:rPr>
        <w:t>代码：</w:t>
      </w:r>
      <w:r>
        <w:rPr>
          <w:rFonts w:hint="eastAsia" w:ascii="仿宋_GB2312" w:hAnsi="宋体" w:eastAsia="仿宋_GB2312" w:cs="仿宋_GB2312"/>
          <w:sz w:val="32"/>
          <w:szCs w:val="32"/>
        </w:rPr>
        <w:t>17107568-0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960" w:hanging="96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地</w:t>
      </w:r>
      <w:r>
        <w:rPr>
          <w:rFonts w:hint="eastAsia" w:ascii="仿宋_GB2312" w:hAnsi="宋体" w:eastAsia="仿宋_GB2312" w:cs="仿宋_GB2312"/>
          <w:sz w:val="32"/>
          <w:szCs w:val="32"/>
        </w:rPr>
        <w:t>  </w:t>
      </w:r>
      <w:r>
        <w:rPr>
          <w:rFonts w:hint="eastAsia" w:ascii="仿宋_GB2312" w:hAnsi="Times New Roman" w:eastAsia="仿宋_GB2312" w:cs="仿宋_GB2312"/>
          <w:sz w:val="32"/>
          <w:szCs w:val="32"/>
        </w:rPr>
        <w:t>址：</w:t>
      </w:r>
      <w:r>
        <w:rPr>
          <w:rFonts w:hint="eastAsia" w:ascii="仿宋_GB2312" w:hAnsi="宋体" w:eastAsia="仿宋_GB2312" w:cs="仿宋_GB2312"/>
          <w:sz w:val="32"/>
          <w:szCs w:val="32"/>
        </w:rPr>
        <w:t>洛阳市老城区状元红路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经</w:t>
      </w:r>
      <w:r>
        <w:rPr>
          <w:rFonts w:hint="eastAsia" w:ascii="仿宋_GB2312" w:hAnsi="宋体" w:eastAsia="仿宋_GB2312" w:cs="仿宋_GB2312"/>
          <w:sz w:val="32"/>
          <w:szCs w:val="32"/>
        </w:rPr>
        <w:t>我局执法监察支队2016年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7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19</w:t>
      </w:r>
      <w:r>
        <w:rPr>
          <w:rFonts w:hint="eastAsia" w:ascii="仿宋_GB2312" w:hAnsi="宋体" w:eastAsia="仿宋_GB2312" w:cs="仿宋_GB2312"/>
          <w:sz w:val="32"/>
          <w:szCs w:val="32"/>
        </w:rPr>
        <w:t>日、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27</w:t>
      </w:r>
      <w:r>
        <w:rPr>
          <w:rFonts w:hint="eastAsia" w:ascii="仿宋_GB2312" w:hAnsi="宋体" w:eastAsia="仿宋_GB2312" w:cs="仿宋_GB2312"/>
          <w:sz w:val="32"/>
          <w:szCs w:val="32"/>
        </w:rPr>
        <w:t>日调查发现</w:t>
      </w:r>
      <w:r>
        <w:rPr>
          <w:rFonts w:hint="eastAsia" w:ascii="仿宋_GB2312" w:hAnsi="Times New Roman" w:eastAsia="仿宋_GB2312" w:cs="仿宋_GB2312"/>
          <w:sz w:val="32"/>
          <w:szCs w:val="32"/>
        </w:rPr>
        <w:t>，</w:t>
      </w:r>
      <w:r>
        <w:rPr>
          <w:rFonts w:hint="eastAsia" w:ascii="仿宋_GB2312" w:hAnsi="宋体" w:eastAsia="仿宋_GB2312" w:cs="仿宋_GB2312"/>
          <w:sz w:val="32"/>
          <w:szCs w:val="32"/>
        </w:rPr>
        <w:t>当事人负责承建广州地铁四号线南延段施工五标段项目；现场检查时，当事人正在使用911聚氨酯防水涂料（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A</w:t>
      </w:r>
      <w:r>
        <w:rPr>
          <w:rFonts w:hint="eastAsia" w:ascii="仿宋_GB2312" w:hAnsi="宋体" w:eastAsia="仿宋_GB2312" w:cs="仿宋_GB2312"/>
          <w:sz w:val="32"/>
          <w:szCs w:val="32"/>
        </w:rPr>
        <w:t>组分）等材料对主体结构实施防水施工，该防水涂料废桶（危险废物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HW49</w:t>
      </w:r>
      <w:r>
        <w:rPr>
          <w:rFonts w:hint="eastAsia" w:ascii="仿宋_GB2312" w:hAnsi="宋体" w:eastAsia="仿宋_GB2312" w:cs="仿宋_GB2312"/>
          <w:sz w:val="32"/>
          <w:szCs w:val="32"/>
        </w:rPr>
        <w:t>）露天散放在工地场内，未按规定建设贮存场所安全存放，未设置危险废物识别标志。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以上事实，有</w:t>
      </w:r>
      <w:r>
        <w:rPr>
          <w:rFonts w:hint="eastAsia" w:ascii="仿宋_GB2312" w:hAnsi="宋体" w:eastAsia="仿宋_GB2312" w:cs="仿宋_GB2312"/>
          <w:sz w:val="32"/>
          <w:szCs w:val="32"/>
        </w:rPr>
        <w:t>《现场检查笔录》、</w:t>
      </w:r>
      <w:r>
        <w:rPr>
          <w:rFonts w:hint="eastAsia" w:ascii="仿宋_GB2312" w:hAnsi="Times New Roman" w:eastAsia="仿宋_GB2312" w:cs="仿宋_GB2312"/>
          <w:sz w:val="32"/>
          <w:szCs w:val="32"/>
        </w:rPr>
        <w:t>《询问笔录》等证据为证。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上述行为</w:t>
      </w:r>
      <w:r>
        <w:rPr>
          <w:rFonts w:hint="eastAsia" w:ascii="仿宋_GB2312" w:hAnsi="Times New Roman" w:eastAsia="仿宋_GB2312" w:cs="仿宋_GB2312"/>
          <w:sz w:val="32"/>
          <w:szCs w:val="32"/>
        </w:rPr>
        <w:t>违反了</w:t>
      </w:r>
      <w:r>
        <w:rPr>
          <w:rFonts w:hint="eastAsia" w:ascii="仿宋_GB2312" w:hAnsi="宋体" w:eastAsia="仿宋_GB2312" w:cs="仿宋_GB2312"/>
          <w:sz w:val="32"/>
          <w:szCs w:val="32"/>
        </w:rPr>
        <w:t>《中华人民共和国固体废物污染环境防治法》</w:t>
      </w:r>
      <w:r>
        <w:rPr>
          <w:rFonts w:hint="eastAsia" w:ascii="仿宋_GB2312" w:hAnsi="Times New Roman" w:eastAsia="仿宋_GB2312" w:cs="仿宋_GB2312"/>
          <w:sz w:val="32"/>
          <w:szCs w:val="32"/>
        </w:rPr>
        <w:t>第</w:t>
      </w:r>
      <w:r>
        <w:rPr>
          <w:rFonts w:hint="eastAsia" w:ascii="仿宋_GB2312" w:hAnsi="宋体" w:eastAsia="仿宋_GB2312" w:cs="仿宋_GB2312"/>
          <w:sz w:val="32"/>
          <w:szCs w:val="32"/>
        </w:rPr>
        <w:t>三十三</w:t>
      </w:r>
      <w:r>
        <w:rPr>
          <w:rFonts w:hint="eastAsia" w:ascii="仿宋_GB2312" w:hAnsi="Times New Roman" w:eastAsia="仿宋_GB2312" w:cs="仿宋_GB2312"/>
          <w:sz w:val="32"/>
          <w:szCs w:val="32"/>
        </w:rPr>
        <w:t>条</w:t>
      </w:r>
      <w:r>
        <w:rPr>
          <w:rFonts w:hint="eastAsia" w:ascii="仿宋_GB2312" w:hAnsi="宋体" w:eastAsia="仿宋_GB2312" w:cs="仿宋_GB2312"/>
          <w:sz w:val="32"/>
          <w:szCs w:val="32"/>
        </w:rPr>
        <w:t>、第五十二条</w:t>
      </w:r>
      <w:r>
        <w:rPr>
          <w:rFonts w:hint="eastAsia" w:ascii="仿宋_GB2312" w:hAnsi="Times New Roman" w:eastAsia="仿宋_GB2312" w:cs="仿宋_GB2312"/>
          <w:sz w:val="32"/>
          <w:szCs w:val="32"/>
        </w:rPr>
        <w:t>的规定</w:t>
      </w:r>
      <w:r>
        <w:rPr>
          <w:rFonts w:hint="eastAsia" w:ascii="仿宋_GB2312" w:hAnsi="宋体" w:eastAsia="仿宋_GB2312" w:cs="仿宋_GB2312"/>
          <w:sz w:val="32"/>
          <w:szCs w:val="32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32"/>
          <w:szCs w:val="32"/>
        </w:rPr>
        <w:t>201</w:t>
      </w:r>
      <w:r>
        <w:rPr>
          <w:rFonts w:hint="eastAsia" w:ascii="仿宋_GB2312" w:hAnsi="宋体" w:eastAsia="仿宋_GB2312" w:cs="仿宋_GB2312"/>
          <w:sz w:val="32"/>
          <w:szCs w:val="32"/>
        </w:rPr>
        <w:t>7年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宋体" w:eastAsia="仿宋_GB2312" w:cs="仿宋_GB2312"/>
          <w:sz w:val="32"/>
          <w:szCs w:val="32"/>
        </w:rPr>
        <w:t>日，我局作出《行政处罚告知书》（穗环法告〔</w:t>
      </w:r>
      <w:r>
        <w:rPr>
          <w:rFonts w:hint="default" w:ascii="Times New Roman" w:hAnsi="Times New Roman" w:eastAsia="宋体" w:cs="Times New Roman"/>
          <w:sz w:val="32"/>
          <w:szCs w:val="32"/>
        </w:rPr>
        <w:t>201</w:t>
      </w:r>
      <w:r>
        <w:rPr>
          <w:rFonts w:hint="eastAsia" w:ascii="仿宋_GB2312" w:hAnsi="宋体" w:eastAsia="仿宋_GB2312" w:cs="仿宋_GB2312"/>
          <w:sz w:val="32"/>
          <w:szCs w:val="32"/>
        </w:rPr>
        <w:t>7〕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sz w:val="32"/>
          <w:szCs w:val="32"/>
        </w:rPr>
        <w:t>号），并于同年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仿宋_GB2312" w:hAnsi="宋体" w:eastAsia="仿宋_GB2312" w:cs="仿宋_GB2312"/>
          <w:sz w:val="32"/>
          <w:szCs w:val="32"/>
        </w:rPr>
        <w:t>日送达当事人。当事人向我局提交书面陈述申辩意见如下：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sz w:val="32"/>
          <w:szCs w:val="32"/>
        </w:rPr>
        <w:t>、该公司正严格按照相关程序申请注册广州市固体废物</w:t>
      </w:r>
      <w:r>
        <w:rPr>
          <w:rFonts w:hint="default" w:ascii="Times New Roman" w:hAnsi="Times New Roman" w:eastAsia="仿宋_GB2312" w:cs="Times New Roman"/>
          <w:sz w:val="32"/>
          <w:szCs w:val="32"/>
        </w:rPr>
        <w:t>GIS</w:t>
      </w:r>
      <w:r>
        <w:rPr>
          <w:rFonts w:hint="eastAsia" w:ascii="仿宋_GB2312" w:hAnsi="宋体" w:eastAsia="仿宋_GB2312" w:cs="仿宋_GB2312"/>
          <w:sz w:val="32"/>
          <w:szCs w:val="32"/>
        </w:rPr>
        <w:t>管理信息系统，且已与有资质的绿由公司签订危险废物处置合同；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sz w:val="32"/>
          <w:szCs w:val="32"/>
        </w:rPr>
        <w:t>、现因施工现场防水涂料尚未使用完毕，故将防水涂料废旧桶先进行集中收集、堆放至指定库房，并张贴“危险废物”标识牌，待使用完毕后，将统一由绿由公司回收处理；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宋体" w:eastAsia="仿宋_GB2312" w:cs="仿宋_GB2312"/>
          <w:sz w:val="32"/>
          <w:szCs w:val="32"/>
        </w:rPr>
        <w:t>、恳请免于处罚。经审查，我局认为，当事人未按规定建设贮存场所安全存放危险废物，且未设置危险废物识别标志的事实清楚，但考虑到其已积极改正违法行为，本案可在自由裁量幅度内酌情从轻处罚。现本案经我局审查结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我局</w:t>
      </w:r>
      <w:r>
        <w:rPr>
          <w:rFonts w:hint="eastAsia" w:ascii="仿宋_GB2312" w:hAnsi="Times New Roman" w:eastAsia="仿宋_GB2312" w:cs="仿宋_GB2312"/>
          <w:sz w:val="32"/>
          <w:szCs w:val="32"/>
        </w:rPr>
        <w:t>依据</w:t>
      </w:r>
      <w:r>
        <w:rPr>
          <w:rFonts w:hint="eastAsia" w:ascii="仿宋_GB2312" w:hAnsi="宋体" w:eastAsia="仿宋_GB2312" w:cs="仿宋_GB2312"/>
          <w:sz w:val="32"/>
          <w:szCs w:val="32"/>
        </w:rPr>
        <w:t>《中华人民共和国固体废物污染环境防治法》第六十八条第一款第（二）项及第二款、第七十五条第一款第（一）项及第二款和《广州市环境保护局规范行政处罚自由裁量权规定》附件《环境违法行为行政处罚自由裁量适用标准》序号19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仿宋_GB2312" w:hAnsi="宋体" w:eastAsia="仿宋_GB2312" w:cs="仿宋_GB2312"/>
          <w:sz w:val="32"/>
          <w:szCs w:val="32"/>
        </w:rPr>
        <w:t>项的</w:t>
      </w:r>
      <w:r>
        <w:rPr>
          <w:rFonts w:hint="eastAsia" w:ascii="仿宋_GB2312" w:hAnsi="Times New Roman" w:eastAsia="仿宋_GB2312" w:cs="仿宋_GB2312"/>
          <w:sz w:val="32"/>
          <w:szCs w:val="32"/>
        </w:rPr>
        <w:t>规定，责令</w:t>
      </w:r>
      <w:r>
        <w:rPr>
          <w:rFonts w:hint="eastAsia" w:ascii="仿宋_GB2312" w:hAnsi="宋体" w:eastAsia="仿宋_GB2312" w:cs="仿宋_GB2312"/>
          <w:sz w:val="32"/>
          <w:szCs w:val="32"/>
        </w:rPr>
        <w:t>当事人</w:t>
      </w:r>
      <w:r>
        <w:rPr>
          <w:rFonts w:hint="eastAsia" w:ascii="仿宋_GB2312" w:hAnsi="Times New Roman" w:eastAsia="仿宋_GB2312" w:cs="仿宋_GB2312"/>
          <w:sz w:val="32"/>
          <w:szCs w:val="32"/>
        </w:rPr>
        <w:t>立即</w:t>
      </w:r>
      <w:r>
        <w:rPr>
          <w:rFonts w:hint="eastAsia" w:ascii="仿宋_GB2312" w:hAnsi="宋体" w:eastAsia="仿宋_GB2312" w:cs="仿宋_GB2312"/>
          <w:sz w:val="32"/>
          <w:szCs w:val="32"/>
        </w:rPr>
        <w:t>改正违法行为</w:t>
      </w:r>
      <w:r>
        <w:rPr>
          <w:rFonts w:hint="eastAsia" w:ascii="仿宋_GB2312" w:hAnsi="Times New Roman" w:eastAsia="仿宋_GB2312" w:cs="仿宋_GB2312"/>
          <w:sz w:val="32"/>
          <w:szCs w:val="32"/>
        </w:rPr>
        <w:t>，</w:t>
      </w:r>
      <w:r>
        <w:rPr>
          <w:rFonts w:hint="eastAsia" w:ascii="仿宋_GB2312" w:hAnsi="宋体" w:eastAsia="仿宋_GB2312" w:cs="仿宋_GB2312"/>
          <w:sz w:val="32"/>
          <w:szCs w:val="32"/>
        </w:rPr>
        <w:t>并作出处罚决定如下：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罚款2万元。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限当事人在收到本处罚决定书之日起</w:t>
      </w:r>
      <w:r>
        <w:rPr>
          <w:rFonts w:hint="default" w:ascii="Times New Roman" w:hAnsi="Times New Roman" w:eastAsia="宋体" w:cs="Times New Roman"/>
          <w:sz w:val="32"/>
          <w:szCs w:val="32"/>
        </w:rPr>
        <w:t>15</w:t>
      </w:r>
      <w:r>
        <w:rPr>
          <w:rFonts w:hint="eastAsia" w:ascii="仿宋_GB2312" w:hAnsi="宋体" w:eastAsia="仿宋_GB2312" w:cs="仿宋_GB2312"/>
          <w:sz w:val="32"/>
          <w:szCs w:val="32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），收入项目编码：</w:t>
      </w:r>
      <w:r>
        <w:rPr>
          <w:rFonts w:hint="default" w:ascii="Times New Roman" w:hAnsi="Times New Roman" w:eastAsia="宋体" w:cs="Times New Roman"/>
          <w:sz w:val="32"/>
          <w:szCs w:val="32"/>
        </w:rPr>
        <w:t>3124</w:t>
      </w:r>
      <w:r>
        <w:rPr>
          <w:rFonts w:hint="eastAsia" w:ascii="仿宋_GB2312" w:hAnsi="宋体" w:eastAsia="仿宋_GB2312" w:cs="仿宋_GB2312"/>
          <w:sz w:val="32"/>
          <w:szCs w:val="32"/>
        </w:rPr>
        <w:t>。</w:t>
      </w:r>
      <w:r>
        <w:rPr>
          <w:rFonts w:hint="default" w:ascii="Times New Roman" w:hAnsi="Times New Roman" w:eastAsia="宋体" w:cs="Times New Roman"/>
          <w:sz w:val="32"/>
          <w:szCs w:val="32"/>
        </w:rPr>
        <w:br w:type="textWrapping"/>
      </w:r>
      <w:r>
        <w:rPr>
          <w:rFonts w:hint="eastAsia" w:ascii="仿宋_GB2312" w:hAnsi="宋体" w:eastAsia="仿宋_GB2312" w:cs="仿宋_GB2312"/>
          <w:sz w:val="32"/>
          <w:szCs w:val="32"/>
        </w:rPr>
        <w:t>    如不服上述行政处罚决定，可在接到本处罚决定书之日起</w:t>
      </w:r>
      <w:r>
        <w:rPr>
          <w:rFonts w:hint="default" w:ascii="Times New Roman" w:hAnsi="Times New Roman" w:eastAsia="宋体" w:cs="Times New Roman"/>
          <w:sz w:val="32"/>
          <w:szCs w:val="32"/>
        </w:rPr>
        <w:t>60</w:t>
      </w:r>
      <w:r>
        <w:rPr>
          <w:rFonts w:hint="eastAsia" w:ascii="仿宋_GB2312" w:hAnsi="宋体" w:eastAsia="仿宋_GB2312" w:cs="仿宋_GB2312"/>
          <w:sz w:val="32"/>
          <w:szCs w:val="32"/>
        </w:rPr>
        <w:t>日内，向广州市人民政府或广东省环境保护厅提出行政复议申请，或在六个月内直接向有管辖权的人民法院提起行政诉讼。行政复议、行政诉讼期间内，不得停止本决定的履行。</w:t>
      </w:r>
      <w:r>
        <w:rPr>
          <w:rFonts w:hint="default" w:ascii="Times New Roman" w:hAnsi="Times New Roman" w:eastAsia="宋体" w:cs="Times New Roman"/>
          <w:sz w:val="32"/>
          <w:szCs w:val="32"/>
        </w:rPr>
        <w:br w:type="textWrapping"/>
      </w:r>
      <w:r>
        <w:rPr>
          <w:rFonts w:hint="eastAsia" w:ascii="仿宋_GB2312" w:hAnsi="宋体" w:eastAsia="仿宋_GB2312" w:cs="仿宋_GB2312"/>
          <w:sz w:val="32"/>
          <w:szCs w:val="32"/>
        </w:rPr>
        <w:t>    逾期不履行本处罚决定，我局将申请人民法院强制执行，并每日按罚款额的百分之三加处罚款。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right="96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right="101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right="101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广州市环境保护局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right="117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32"/>
          <w:szCs w:val="32"/>
        </w:rPr>
        <w:t>201</w:t>
      </w:r>
      <w:r>
        <w:rPr>
          <w:rFonts w:hint="eastAsia" w:ascii="仿宋_GB2312" w:hAnsi="宋体" w:eastAsia="仿宋_GB2312" w:cs="仿宋_GB2312"/>
          <w:sz w:val="32"/>
          <w:szCs w:val="32"/>
        </w:rPr>
        <w:t>7年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13</w:t>
      </w:r>
      <w:r>
        <w:rPr>
          <w:rFonts w:hint="eastAsia" w:ascii="仿宋_GB2312" w:hAnsi="宋体" w:eastAsia="仿宋_GB2312" w:cs="仿宋_GB2312"/>
          <w:sz w:val="32"/>
          <w:szCs w:val="32"/>
        </w:rPr>
        <w:t>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right="117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left"/>
      </w:pPr>
      <w:r>
        <w:rPr>
          <w:rFonts w:hint="eastAsia" w:ascii="仿宋_GB2312" w:eastAsia="仿宋_GB2312" w:cs="仿宋_GB2312"/>
          <w:spacing w:val="-20"/>
          <w:sz w:val="32"/>
          <w:szCs w:val="32"/>
        </w:rPr>
        <w:t>抄送：局辐管处、执法监察支队，市固管中心，南沙区环保水务局。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885901"/>
    <w:rsid w:val="04885901"/>
    <w:rsid w:val="268D0943"/>
    <w:rsid w:val="5B74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2019-01-30T09:07:00Z</dcterms:created>
  <dc:creator>黄文宇</dc:creator>
  <cp:lastModifiedBy>黄文宇</cp:lastModifiedBy>
  <dcterms:modified xsi:type="dcterms:W3CDTF">2019-01-30T09:07:44Z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