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37</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穗环法罚〔2017〕37号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广东交通职业技术学院行政处罚案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9月18日、21日调查发现，当事人建设的广东交通职业技术学院学生宿舍、学生食堂建设项目环评文件于2007年3月23日经我局穗环管影〔2007〕88号文批复同意，于2008年9月投入使用。该项目已配套建设的环保设施有：含油污水经隔油隔渣池处理，油烟废气经油烟净化器处理由内置烟道引至3层楼顶东北角排放，排风机等有消声、减振治理设施；但至今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责令当事人立即改正违法行为，完成该建设项目需配套建设的环境保护设施竣工验收手续，并处罚款4万元。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广东交通职业技术学院</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124400007224503000</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张俊平</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2017/3/22</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2017/3/22</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穗环法罚〔2017〕37号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广东交通职业技术学院</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124400007224503107</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广州市天河区天源路789号</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default" w:ascii="Times New Roman" w:hAnsi="Times New Roman" w:eastAsia="宋体" w:cs="Times New Roman"/>
          <w:sz w:val="32"/>
          <w:szCs w:val="32"/>
        </w:rPr>
        <w:t>2016</w:t>
      </w:r>
      <w:r>
        <w:rPr>
          <w:rFonts w:hint="eastAsia" w:ascii="仿宋_GB2312" w:hAnsi="宋体" w:eastAsia="仿宋_GB2312" w:cs="仿宋_GB2312"/>
          <w:sz w:val="32"/>
          <w:szCs w:val="32"/>
        </w:rPr>
        <w:t>年</w:t>
      </w:r>
      <w:r>
        <w:rPr>
          <w:rFonts w:hint="default" w:ascii="Times New Roman" w:hAnsi="Times New Roman" w:eastAsia="宋体" w:cs="Times New Roman"/>
          <w:sz w:val="32"/>
          <w:szCs w:val="32"/>
        </w:rPr>
        <w:t>9</w:t>
      </w:r>
      <w:r>
        <w:rPr>
          <w:rFonts w:hint="eastAsia" w:ascii="仿宋_GB2312" w:hAnsi="宋体" w:eastAsia="仿宋_GB2312" w:cs="仿宋_GB2312"/>
          <w:sz w:val="32"/>
          <w:szCs w:val="32"/>
        </w:rPr>
        <w:t>月</w:t>
      </w:r>
      <w:r>
        <w:rPr>
          <w:rFonts w:hint="default" w:ascii="Times New Roman" w:hAnsi="Times New Roman" w:eastAsia="宋体" w:cs="Times New Roman"/>
          <w:sz w:val="32"/>
          <w:szCs w:val="32"/>
        </w:rPr>
        <w:t>18</w:t>
      </w:r>
      <w:r>
        <w:rPr>
          <w:rFonts w:hint="eastAsia" w:ascii="仿宋_GB2312" w:hAnsi="宋体" w:eastAsia="仿宋_GB2312" w:cs="仿宋_GB2312"/>
          <w:sz w:val="32"/>
          <w:szCs w:val="32"/>
        </w:rPr>
        <w:t>日、</w:t>
      </w:r>
      <w:r>
        <w:rPr>
          <w:rFonts w:hint="default" w:ascii="Times New Roman" w:hAnsi="Times New Roman" w:eastAsia="宋体" w:cs="Times New Roman"/>
          <w:sz w:val="32"/>
          <w:szCs w:val="32"/>
        </w:rPr>
        <w:t>21</w:t>
      </w:r>
      <w:r>
        <w:rPr>
          <w:rFonts w:hint="eastAsia" w:ascii="仿宋_GB2312" w:hAnsi="宋体" w:eastAsia="仿宋_GB2312" w:cs="仿宋_GB2312"/>
          <w:sz w:val="32"/>
          <w:szCs w:val="32"/>
        </w:rPr>
        <w:t>日调查发现，当事人建设的广东交通职业技术学院学生宿舍、学生食堂建设项目环评文件于</w:t>
      </w:r>
      <w:r>
        <w:rPr>
          <w:rFonts w:hint="default" w:ascii="Times New Roman" w:hAnsi="Times New Roman" w:eastAsia="宋体" w:cs="Times New Roman"/>
          <w:sz w:val="32"/>
          <w:szCs w:val="32"/>
        </w:rPr>
        <w:t>2007</w:t>
      </w:r>
      <w:r>
        <w:rPr>
          <w:rFonts w:hint="eastAsia" w:ascii="仿宋_GB2312" w:hAnsi="宋体" w:eastAsia="仿宋_GB2312" w:cs="仿宋_GB2312"/>
          <w:sz w:val="32"/>
          <w:szCs w:val="32"/>
        </w:rPr>
        <w:t>年</w:t>
      </w:r>
      <w:r>
        <w:rPr>
          <w:rFonts w:hint="default" w:ascii="Times New Roman" w:hAnsi="Times New Roman" w:eastAsia="宋体"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宋体" w:cs="Times New Roman"/>
          <w:sz w:val="32"/>
          <w:szCs w:val="32"/>
        </w:rPr>
        <w:t>23</w:t>
      </w:r>
      <w:r>
        <w:rPr>
          <w:rFonts w:hint="eastAsia" w:ascii="仿宋_GB2312" w:hAnsi="宋体" w:eastAsia="仿宋_GB2312" w:cs="仿宋_GB2312"/>
          <w:sz w:val="32"/>
          <w:szCs w:val="32"/>
        </w:rPr>
        <w:t>日经我局穗环管影〔</w:t>
      </w:r>
      <w:r>
        <w:rPr>
          <w:rFonts w:hint="default" w:ascii="Times New Roman" w:hAnsi="Times New Roman" w:eastAsia="宋体" w:cs="Times New Roman"/>
          <w:sz w:val="32"/>
          <w:szCs w:val="32"/>
        </w:rPr>
        <w:t>2007</w:t>
      </w:r>
      <w:r>
        <w:rPr>
          <w:rFonts w:hint="eastAsia" w:ascii="仿宋_GB2312" w:hAnsi="宋体" w:eastAsia="仿宋_GB2312" w:cs="仿宋_GB2312"/>
          <w:sz w:val="32"/>
          <w:szCs w:val="32"/>
        </w:rPr>
        <w:t>〕</w:t>
      </w:r>
      <w:r>
        <w:rPr>
          <w:rFonts w:hint="default" w:ascii="Times New Roman" w:hAnsi="Times New Roman" w:eastAsia="宋体" w:cs="Times New Roman"/>
          <w:sz w:val="32"/>
          <w:szCs w:val="32"/>
        </w:rPr>
        <w:t>88</w:t>
      </w:r>
      <w:r>
        <w:rPr>
          <w:rFonts w:hint="eastAsia" w:ascii="仿宋_GB2312" w:hAnsi="宋体" w:eastAsia="仿宋_GB2312" w:cs="仿宋_GB2312"/>
          <w:sz w:val="32"/>
          <w:szCs w:val="32"/>
        </w:rPr>
        <w:t>号文批复同意，于</w:t>
      </w:r>
      <w:r>
        <w:rPr>
          <w:rFonts w:hint="default" w:ascii="Times New Roman" w:hAnsi="Times New Roman" w:eastAsia="宋体" w:cs="Times New Roman"/>
          <w:sz w:val="32"/>
          <w:szCs w:val="32"/>
        </w:rPr>
        <w:t>2008</w:t>
      </w:r>
      <w:r>
        <w:rPr>
          <w:rFonts w:hint="eastAsia" w:ascii="仿宋_GB2312" w:hAnsi="宋体" w:eastAsia="仿宋_GB2312" w:cs="仿宋_GB2312"/>
          <w:sz w:val="32"/>
          <w:szCs w:val="32"/>
        </w:rPr>
        <w:t>年</w:t>
      </w:r>
      <w:r>
        <w:rPr>
          <w:rFonts w:hint="default" w:ascii="Times New Roman" w:hAnsi="Times New Roman" w:eastAsia="宋体" w:cs="Times New Roman"/>
          <w:sz w:val="32"/>
          <w:szCs w:val="32"/>
        </w:rPr>
        <w:t>9</w:t>
      </w:r>
      <w:r>
        <w:rPr>
          <w:rFonts w:hint="eastAsia" w:ascii="仿宋_GB2312" w:hAnsi="宋体" w:eastAsia="仿宋_GB2312" w:cs="仿宋_GB2312"/>
          <w:sz w:val="32"/>
          <w:szCs w:val="32"/>
        </w:rPr>
        <w:t>月投入使用。该项目已配套建设的环保设施有：含油污水经隔油隔渣池处理，油烟废气经油烟净化器处理由内置烟道引至</w:t>
      </w:r>
      <w:r>
        <w:rPr>
          <w:rFonts w:hint="default" w:ascii="Times New Roman" w:hAnsi="Times New Roman" w:eastAsia="宋体" w:cs="Times New Roman"/>
          <w:sz w:val="32"/>
          <w:szCs w:val="32"/>
        </w:rPr>
        <w:t>3</w:t>
      </w:r>
      <w:r>
        <w:rPr>
          <w:rFonts w:hint="eastAsia" w:ascii="仿宋_GB2312" w:hAnsi="宋体" w:eastAsia="仿宋_GB2312" w:cs="仿宋_GB2312"/>
          <w:sz w:val="32"/>
          <w:szCs w:val="32"/>
        </w:rPr>
        <w:t>层楼顶东北角排放，排风机等有消声、减振治理设施；但至今未完成该建设项目需配套建设的环境保护设施竣工验收手续。</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16</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172</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22</w:t>
      </w:r>
      <w:r>
        <w:rPr>
          <w:rFonts w:hint="eastAsia" w:ascii="仿宋_GB2312" w:hAnsi="Times New Roman" w:eastAsia="仿宋_GB2312" w:cs="仿宋_GB2312"/>
          <w:sz w:val="32"/>
          <w:szCs w:val="32"/>
        </w:rPr>
        <w:t>日送达</w:t>
      </w:r>
      <w:r>
        <w:rPr>
          <w:rFonts w:hint="eastAsia" w:ascii="仿宋_GB2312" w:hAnsi="宋体" w:eastAsia="仿宋_GB2312" w:cs="仿宋_GB2312"/>
          <w:sz w:val="32"/>
          <w:szCs w:val="32"/>
        </w:rPr>
        <w:t>当事人。当事人于2016年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27</w:t>
      </w:r>
      <w:r>
        <w:rPr>
          <w:rFonts w:hint="eastAsia" w:ascii="仿宋_GB2312" w:hAnsi="宋体" w:eastAsia="仿宋_GB2312" w:cs="仿宋_GB2312"/>
          <w:sz w:val="32"/>
          <w:szCs w:val="32"/>
        </w:rPr>
        <w:t>日提交书面申辩意见如下：对于拟责令完善涉案建设项目需配套建设的环境保护设施竣工验收手续及罚款无异议；目前涉案学生宿舍已居住着</w:t>
      </w:r>
      <w:r>
        <w:rPr>
          <w:rFonts w:hint="default" w:ascii="Times New Roman" w:hAnsi="Times New Roman" w:eastAsia="仿宋_GB2312" w:cs="Times New Roman"/>
          <w:sz w:val="32"/>
          <w:szCs w:val="32"/>
        </w:rPr>
        <w:t>1000</w:t>
      </w:r>
      <w:r>
        <w:rPr>
          <w:rFonts w:hint="eastAsia" w:ascii="仿宋_GB2312" w:hAnsi="宋体" w:eastAsia="仿宋_GB2312" w:cs="仿宋_GB2312"/>
          <w:sz w:val="32"/>
          <w:szCs w:val="32"/>
        </w:rPr>
        <w:t>多名学生、学生食堂每日供餐人数约</w:t>
      </w:r>
      <w:r>
        <w:rPr>
          <w:rFonts w:hint="default" w:ascii="Times New Roman" w:hAnsi="Times New Roman" w:eastAsia="仿宋_GB2312" w:cs="Times New Roman"/>
          <w:sz w:val="32"/>
          <w:szCs w:val="32"/>
        </w:rPr>
        <w:t>2500</w:t>
      </w:r>
      <w:r>
        <w:rPr>
          <w:rFonts w:hint="eastAsia" w:ascii="仿宋_GB2312" w:hAnsi="宋体" w:eastAsia="仿宋_GB2312" w:cs="仿宋_GB2312"/>
          <w:sz w:val="32"/>
          <w:szCs w:val="32"/>
        </w:rPr>
        <w:t>人，暂停使用会严重影响到学校的正常运作；已启动涉案建设项目环保验收手续工作，列入重点工作计划并落实专项经费。</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A</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w:t>
      </w:r>
      <w:r>
        <w:rPr>
          <w:rFonts w:hint="eastAsia" w:ascii="仿宋_GB2312" w:hAnsi="Times New Roman" w:eastAsia="仿宋_GB2312" w:cs="仿宋_GB2312"/>
          <w:sz w:val="32"/>
          <w:szCs w:val="32"/>
        </w:rPr>
        <w:t>的规定，责令</w:t>
      </w:r>
      <w:r>
        <w:rPr>
          <w:rFonts w:hint="eastAsia" w:ascii="仿宋_GB2312" w:hAnsi="宋体" w:eastAsia="仿宋_GB2312" w:cs="仿宋_GB2312"/>
          <w:sz w:val="32"/>
          <w:szCs w:val="32"/>
        </w:rPr>
        <w:t>当事人立即改正违法行为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完成该建设项目需配套建设的环境保护设施竣工验收手续</w:t>
      </w:r>
      <w:r>
        <w:rPr>
          <w:rFonts w:hint="eastAsia" w:ascii="仿宋_GB2312" w:hAnsi="Times New Roman" w:eastAsia="仿宋_GB2312" w:cs="仿宋_GB2312"/>
          <w:sz w:val="32"/>
          <w:szCs w:val="32"/>
        </w:rPr>
        <w:t>，并作出处罚如下：</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4万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22</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pacing w:before="0" w:beforeAutospacing="0" w:after="0" w:afterAutospacing="0" w:line="500" w:lineRule="atLeast"/>
        <w:ind w:left="0" w:right="0"/>
        <w:jc w:val="left"/>
      </w:pPr>
      <w:r>
        <w:rPr>
          <w:rFonts w:ascii="黑体" w:hAnsi="宋体" w:eastAsia="黑体" w:cs="黑体"/>
          <w:sz w:val="21"/>
          <w:szCs w:val="21"/>
        </w:rPr>
        <w:t> </w:t>
      </w:r>
      <w:r>
        <w:rPr>
          <w:rFonts w:hint="eastAsia" w:ascii="仿宋_GB2312" w:eastAsia="仿宋_GB2312" w:cs="仿宋_GB2312"/>
          <w:sz w:val="21"/>
          <w:szCs w:val="21"/>
        </w:rPr>
        <w:t> </w:t>
      </w:r>
    </w:p>
    <w:p>
      <w:pPr>
        <w:pStyle w:val="2"/>
        <w:keepNext w:val="0"/>
        <w:keepLines w:val="0"/>
        <w:widowControl/>
        <w:suppressLineNumbers w:val="0"/>
        <w:spacing w:before="0" w:beforeAutospacing="0" w:after="0" w:afterAutospacing="0" w:line="500" w:lineRule="atLeast"/>
        <w:ind w:left="0" w:right="0"/>
        <w:jc w:val="left"/>
      </w:pPr>
      <w:r>
        <w:rPr>
          <w:rFonts w:hint="eastAsia" w:ascii="仿宋_GB2312" w:eastAsia="仿宋_GB2312" w:cs="仿宋_GB2312"/>
          <w:sz w:val="32"/>
          <w:szCs w:val="32"/>
        </w:rPr>
        <w:t>  抄送：局环评处、执法监察支队，天河区环保局。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916D2"/>
    <w:rsid w:val="1A7916D2"/>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2019-01-30T08:58:00Z</dcterms:created>
  <dc:creator>黄文宇</dc:creator>
  <cp:lastModifiedBy>黄文宇</cp:lastModifiedBy>
  <dcterms:modified xsi:type="dcterms:W3CDTF">2019-01-30T08:58:57Z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