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sz w:val="24"/>
          <w:szCs w:val="24"/>
        </w:rPr>
        <w:t> </w:t>
      </w: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31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  </w:t>
      </w: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穗环法罚〔2017〕31号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广州市市政园林工程管理中心行政处罚案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5月6日、7月27日调查发现，由原广州市市政园林局申报建设，当事人作为代建单位，具体跟进建设的广州市生物岛——大学城隧道工程建设项目的环评文件于2006年3月25日经我局穗环管影〔2006〕79号批复同意，于2010年8月建成投入使用至今；项目建有雨水和废水收集管道，隧道冲洗水、消防废水和渗漏水经废水收集管道泵送至水渠直排河涌，隧道内已安装射流风机、设置沥青地面、设置车道隔离栏，隧道口两侧已设置绿化等，但未完成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B）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责令当事人立即停止违法行为，按照环评批复要求的方式排放污染物，完成该建设项目需配套建设的环境保护设施竣工验收手续，并处罚款4.5万元。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广州市市政园林工程管理中心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91440101190475954R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李文彬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2017/3/15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 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穗环法罚〔2017〕31号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Times New Roman" w:eastAsia="仿宋_GB2312" w:cs="仿宋_GB2312"/>
          <w:sz w:val="32"/>
          <w:szCs w:val="32"/>
        </w:rPr>
        <w:t>当事人：</w:t>
      </w:r>
      <w:r>
        <w:rPr>
          <w:rFonts w:hint="eastAsia" w:ascii="仿宋_GB2312" w:hAnsi="宋体" w:eastAsia="仿宋_GB2312" w:cs="仿宋_GB2312"/>
          <w:sz w:val="32"/>
          <w:szCs w:val="32"/>
        </w:rPr>
        <w:t>广州市市政园林工程管理中心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</w:rPr>
        <w:t>91440101190475954R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地</w:t>
      </w:r>
      <w:r>
        <w:rPr>
          <w:rFonts w:hint="default" w:ascii="Times New Roman" w:hAnsi="Times New Roman" w:eastAsia="宋体" w:cs="Times New Roman"/>
          <w:sz w:val="32"/>
          <w:szCs w:val="32"/>
        </w:rPr>
        <w:t xml:space="preserve">  </w:t>
      </w:r>
      <w:r>
        <w:rPr>
          <w:rFonts w:hint="eastAsia" w:ascii="仿宋_GB2312" w:hAnsi="Times New Roman" w:eastAsia="仿宋_GB2312" w:cs="仿宋_GB2312"/>
          <w:sz w:val="32"/>
          <w:szCs w:val="32"/>
        </w:rPr>
        <w:t>址：</w:t>
      </w:r>
      <w:r>
        <w:rPr>
          <w:rFonts w:hint="eastAsia" w:ascii="仿宋_GB2312" w:hAnsi="宋体" w:eastAsia="仿宋_GB2312" w:cs="仿宋_GB2312"/>
          <w:sz w:val="32"/>
          <w:szCs w:val="32"/>
        </w:rPr>
        <w:t>广州市荔湾区沙面南街1号之一第三层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经我局执法监察支队2016年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27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日调查发现，由原广州市市政园林局申报建设，当事人作为代建单位，具体跟进建设的广州市生物岛——大学城隧道工程建设项目的环评文件于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25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79</w:t>
      </w:r>
      <w:r>
        <w:rPr>
          <w:rFonts w:hint="eastAsia" w:ascii="仿宋_GB2312" w:hAnsi="宋体" w:eastAsia="仿宋_GB2312" w:cs="仿宋_GB2312"/>
          <w:sz w:val="32"/>
          <w:szCs w:val="32"/>
        </w:rPr>
        <w:t>号批复同意，于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2010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宋体" w:eastAsia="仿宋_GB2312" w:cs="仿宋_GB2312"/>
          <w:sz w:val="32"/>
          <w:szCs w:val="32"/>
        </w:rPr>
        <w:t>月建成投入使用至今；项目建有雨水和废水收集管道，隧道冲洗水、消防废水和渗漏水经废水收集管道泵送至水渠直排河涌，隧道内已安装射流风机、设置沥青地面、设置车道隔离栏，隧道口两侧已设置绿化等，但未完成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以上事实，有《询问笔录》</w:t>
      </w:r>
      <w:r>
        <w:rPr>
          <w:rFonts w:hint="eastAsia" w:ascii="仿宋_GB2312" w:hAnsi="宋体" w:eastAsia="仿宋_GB2312" w:cs="仿宋_GB2312"/>
          <w:sz w:val="32"/>
          <w:szCs w:val="32"/>
        </w:rPr>
        <w:t>、《现场检查笔录》</w:t>
      </w:r>
      <w:r>
        <w:rPr>
          <w:rFonts w:hint="eastAsia" w:ascii="仿宋_GB2312" w:hAnsi="Times New Roman" w:eastAsia="仿宋_GB2312" w:cs="仿宋_GB2312"/>
          <w:sz w:val="32"/>
          <w:szCs w:val="32"/>
        </w:rPr>
        <w:t>等证据为证。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当事人上述行为</w:t>
      </w:r>
      <w:r>
        <w:rPr>
          <w:rFonts w:hint="eastAsia" w:ascii="仿宋_GB2312" w:hAnsi="宋体" w:eastAsia="仿宋_GB2312" w:cs="仿宋_GB2312"/>
          <w:sz w:val="32"/>
          <w:szCs w:val="32"/>
        </w:rPr>
        <w:t>违反了《建设项目环境保护管理条例》第二十三条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sz w:val="32"/>
          <w:szCs w:val="32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21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日，我局作出《行政处罚告知书》（穗环法告〔</w:t>
      </w:r>
      <w:r>
        <w:rPr>
          <w:rFonts w:hint="default" w:ascii="Times New Roman" w:hAnsi="Times New Roman" w:eastAsia="宋体" w:cs="Times New Roman"/>
          <w:sz w:val="32"/>
          <w:szCs w:val="32"/>
        </w:rPr>
        <w:t>201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宋体" w:eastAsia="仿宋_GB2312" w:cs="仿宋_GB2312"/>
          <w:sz w:val="32"/>
          <w:szCs w:val="32"/>
        </w:rPr>
        <w:t>108</w:t>
      </w:r>
      <w:r>
        <w:rPr>
          <w:rFonts w:hint="eastAsia" w:ascii="仿宋_GB2312" w:hAnsi="Times New Roman" w:eastAsia="仿宋_GB2312" w:cs="仿宋_GB2312"/>
          <w:sz w:val="32"/>
          <w:szCs w:val="32"/>
        </w:rPr>
        <w:t>号），并</w:t>
      </w:r>
      <w:r>
        <w:rPr>
          <w:rFonts w:hint="eastAsia" w:ascii="仿宋_GB2312" w:hAnsi="宋体" w:eastAsia="仿宋_GB2312" w:cs="仿宋_GB2312"/>
          <w:sz w:val="32"/>
          <w:szCs w:val="32"/>
        </w:rPr>
        <w:t>于11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日送达</w:t>
      </w:r>
      <w:r>
        <w:rPr>
          <w:rFonts w:hint="eastAsia" w:ascii="仿宋_GB2312" w:hAnsi="宋体" w:eastAsia="仿宋_GB2312" w:cs="仿宋_GB2312"/>
          <w:sz w:val="32"/>
          <w:szCs w:val="32"/>
        </w:rPr>
        <w:t>当事人，当事人未在有效期限内提交书面申辩意见。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我局依据</w:t>
      </w:r>
      <w:r>
        <w:rPr>
          <w:rFonts w:hint="eastAsia" w:ascii="仿宋_GB2312" w:hAnsi="宋体" w:eastAsia="仿宋_GB2312" w:cs="仿宋_GB2312"/>
          <w:sz w:val="32"/>
          <w:szCs w:val="32"/>
        </w:rPr>
        <w:t>《中华人民共和国行政处罚法》第二十三条、《建设项目环境保护管理条例》第二十八条及《广州市环境保护局规范行政处罚自由裁量权规定》附件《环境违法行为行政处罚自由裁量适用标准》第8（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B</w:t>
      </w:r>
      <w:r>
        <w:rPr>
          <w:rFonts w:hint="eastAsia" w:ascii="仿宋_GB2312" w:hAnsi="宋体" w:eastAsia="仿宋_GB2312" w:cs="仿宋_GB2312"/>
          <w:sz w:val="32"/>
          <w:szCs w:val="32"/>
        </w:rPr>
        <w:t>）项</w:t>
      </w:r>
      <w:r>
        <w:rPr>
          <w:rFonts w:hint="eastAsia" w:ascii="仿宋_GB2312" w:hAnsi="Times New Roman" w:eastAsia="仿宋_GB2312" w:cs="仿宋_GB2312"/>
          <w:sz w:val="32"/>
          <w:szCs w:val="32"/>
        </w:rPr>
        <w:t>的规定，责令</w:t>
      </w:r>
      <w:r>
        <w:rPr>
          <w:rFonts w:hint="eastAsia" w:ascii="仿宋_GB2312" w:hAnsi="宋体" w:eastAsia="仿宋_GB2312" w:cs="仿宋_GB2312"/>
          <w:sz w:val="32"/>
          <w:szCs w:val="32"/>
        </w:rPr>
        <w:t>当事人立即停止违法行为，按照环评批复要求的方式排放污染物，完成该建设项目需配套建设的环境保护设施竣工验收手续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罚款</w:t>
      </w:r>
      <w:r>
        <w:rPr>
          <w:rFonts w:hint="eastAsia" w:ascii="仿宋_GB2312" w:hAnsi="宋体" w:eastAsia="仿宋_GB2312" w:cs="仿宋_GB2312"/>
          <w:sz w:val="32"/>
          <w:szCs w:val="32"/>
        </w:rPr>
        <w:t>4.5万</w:t>
      </w:r>
      <w:r>
        <w:rPr>
          <w:rFonts w:hint="eastAsia" w:ascii="仿宋_GB2312" w:hAnsi="Times New Roman" w:eastAsia="仿宋_GB2312" w:cs="仿宋_GB2312"/>
          <w:sz w:val="32"/>
          <w:szCs w:val="32"/>
        </w:rPr>
        <w:t>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限当事人在收到本处罚决定书之日起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default" w:ascii="Times New Roman" w:hAnsi="Times New Roman" w:eastAsia="宋体" w:cs="Times New Roman"/>
          <w:sz w:val="32"/>
          <w:szCs w:val="32"/>
        </w:rPr>
        <w:t>3124</w:t>
      </w:r>
      <w:r>
        <w:rPr>
          <w:rFonts w:hint="eastAsia" w:ascii="仿宋_GB2312" w:hAnsi="Times New Roman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default" w:ascii="Times New Roman" w:hAnsi="Times New Roman" w:eastAsia="宋体" w:cs="Times New Roman"/>
          <w:sz w:val="32"/>
          <w:szCs w:val="32"/>
        </w:rPr>
        <w:t>60</w:t>
      </w:r>
      <w:r>
        <w:rPr>
          <w:rFonts w:hint="eastAsia" w:ascii="仿宋_GB2312" w:hAnsi="Times New Roman" w:eastAsia="仿宋_GB2312" w:cs="仿宋_GB2312"/>
          <w:sz w:val="32"/>
          <w:szCs w:val="32"/>
        </w:rPr>
        <w:t>日内，向广州市人民政府或广东省环境保护厅提出行政复议申请，或在</w:t>
      </w:r>
      <w:r>
        <w:rPr>
          <w:rFonts w:hint="eastAsia" w:ascii="仿宋_GB2312" w:hAnsi="宋体" w:eastAsia="仿宋_GB2312" w:cs="仿宋_GB2312"/>
          <w:sz w:val="32"/>
          <w:szCs w:val="32"/>
        </w:rPr>
        <w:t>六个月</w:t>
      </w:r>
      <w:r>
        <w:rPr>
          <w:rFonts w:hint="eastAsia" w:ascii="仿宋_GB2312" w:hAnsi="Times New Roman" w:eastAsia="仿宋_GB2312" w:cs="仿宋_GB2312"/>
          <w:sz w:val="32"/>
          <w:szCs w:val="32"/>
        </w:rPr>
        <w:t>内直接向</w:t>
      </w:r>
      <w:r>
        <w:rPr>
          <w:rFonts w:hint="eastAsia" w:ascii="仿宋_GB2312" w:hAnsi="宋体" w:eastAsia="仿宋_GB2312" w:cs="仿宋_GB2312"/>
          <w:sz w:val="32"/>
          <w:szCs w:val="32"/>
        </w:rPr>
        <w:t>有管辖权的</w:t>
      </w:r>
      <w:r>
        <w:rPr>
          <w:rFonts w:hint="eastAsia" w:ascii="仿宋_GB2312" w:hAnsi="Times New Roman" w:eastAsia="仿宋_GB2312" w:cs="仿宋_GB2312"/>
          <w:sz w:val="32"/>
          <w:szCs w:val="32"/>
        </w:rPr>
        <w:t>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firstLine="64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2017年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00" w:lineRule="atLeast"/>
        <w:ind w:right="968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</w:pPr>
      <w:r>
        <w:rPr>
          <w:rFonts w:hint="eastAsia" w:ascii="仿宋_GB2312" w:eastAsia="仿宋_GB2312" w:cs="仿宋_GB2312"/>
          <w:sz w:val="32"/>
          <w:szCs w:val="32"/>
        </w:rPr>
        <w:t>  抄送：局环评处、执法监察支队，荔湾区、海珠区环保局。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5121F"/>
    <w:rsid w:val="268D0943"/>
    <w:rsid w:val="4C75121F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2019-01-30T08:55:00Z</dcterms:created>
  <dc:creator>黄文宇</dc:creator>
  <cp:lastModifiedBy>黄文宇</cp:lastModifiedBy>
  <dcterms:modified xsi:type="dcterms:W3CDTF">2019-01-30T08:55:51Z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