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18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广州市广园市政建设有限公司行政处罚案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9月12日、21日调查发现，原由广州市市政园林局报建的大沙东路三期（石化路-华坑路）工程建设项目环评文件于2009年12月15日经我局穗环管影〔2009〕195号批复同意；上述建设项目全线采用改性沥青混凝土路面，在石化中学、石化小学靠近道路一侧建设高度为2.5米的实体围墙，但尚未在石化宿舍、广州航海学院等前排面向道路的环境敏感建筑安装（通风）隔声窗；上述建设项目于2007年6月开工建设、2013年11月建成并投入使用至今，尚未完成该建设项目需配套建设的环境保护设施竣工验收手续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人民共和国行政处罚法》第二十三条、《建设项目环境保护管理条例》第二十八条和《广州市环境保护局规范行政处罚自由裁量权规定》附件《环境违法行为行政处罚自由裁量适用标准》第8（2）（B）项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责令当事人立即改正违法行为，完成上述建设项目的竣工环保验收手续，并处罚款4.5万元。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广州市广园市政建设有限公司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91440104761906499E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黄福新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穗环法罚〔2017〕18号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当事人：广州市广园市政建设有限公司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91440104761906499E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280" w:hanging="12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址：广州市越秀区站南路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号之一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楼</w:t>
      </w:r>
      <w:r>
        <w:rPr>
          <w:rFonts w:hint="eastAsia" w:ascii="宋体" w:hAnsi="宋体" w:eastAsia="宋体" w:cs="宋体"/>
          <w:sz w:val="32"/>
          <w:szCs w:val="32"/>
        </w:rPr>
        <w:t>605</w:t>
      </w:r>
      <w:r>
        <w:rPr>
          <w:rFonts w:hint="eastAsia" w:ascii="仿宋_GB2312" w:hAnsi="宋体" w:eastAsia="仿宋_GB2312" w:cs="仿宋_GB2312"/>
          <w:sz w:val="32"/>
          <w:szCs w:val="32"/>
        </w:rPr>
        <w:t>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21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日调查发现，原由广州市市政园林局报建的大沙东路三期（石化路</w:t>
      </w:r>
      <w:r>
        <w:rPr>
          <w:rFonts w:hint="eastAsia" w:ascii="宋体" w:hAnsi="宋体" w:eastAsia="宋体" w:cs="宋体"/>
          <w:sz w:val="32"/>
          <w:szCs w:val="32"/>
        </w:rPr>
        <w:t>-</w:t>
      </w:r>
      <w:r>
        <w:rPr>
          <w:rFonts w:hint="eastAsia" w:ascii="仿宋_GB2312" w:hAnsi="宋体" w:eastAsia="仿宋_GB2312" w:cs="仿宋_GB2312"/>
          <w:sz w:val="32"/>
          <w:szCs w:val="32"/>
        </w:rPr>
        <w:t>华坑路）工程建设项目环评文件于</w:t>
      </w:r>
      <w:r>
        <w:rPr>
          <w:rFonts w:hint="eastAsia" w:ascii="宋体" w:hAnsi="宋体" w:eastAsia="宋体" w:cs="宋体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eastAsia" w:ascii="宋体" w:hAnsi="宋体" w:eastAsia="宋体" w:cs="宋体"/>
          <w:sz w:val="32"/>
          <w:szCs w:val="32"/>
        </w:rPr>
        <w:t>2009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195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号批复同意；上述建设项目全线采用改性沥青混凝土路面，在石化中学、石化小学靠近道路一侧建设高度为</w:t>
      </w:r>
      <w:r>
        <w:rPr>
          <w:rFonts w:hint="eastAsia" w:ascii="宋体" w:hAnsi="宋体" w:eastAsia="宋体" w:cs="宋体"/>
          <w:sz w:val="32"/>
          <w:szCs w:val="32"/>
        </w:rPr>
        <w:t>2.5</w:t>
      </w:r>
      <w:r>
        <w:rPr>
          <w:rFonts w:hint="eastAsia" w:ascii="仿宋_GB2312" w:hAnsi="宋体" w:eastAsia="仿宋_GB2312" w:cs="仿宋_GB2312"/>
          <w:sz w:val="32"/>
          <w:szCs w:val="32"/>
        </w:rPr>
        <w:t>米的实体围墙，但尚未在石化宿舍、广州航海学院等前排面向道路的环境敏感建筑安装（通风）隔声窗；上述建设项目于</w:t>
      </w:r>
      <w:r>
        <w:rPr>
          <w:rFonts w:hint="eastAsia" w:ascii="宋体" w:hAnsi="宋体" w:eastAsia="宋体" w:cs="宋体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月开工建设、</w:t>
      </w:r>
      <w:r>
        <w:rPr>
          <w:rFonts w:hint="eastAsia" w:ascii="宋体" w:hAnsi="宋体" w:eastAsia="宋体" w:cs="宋体"/>
          <w:sz w:val="32"/>
          <w:szCs w:val="32"/>
        </w:rPr>
        <w:t>2013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月建成并投入使用至今，尚未完成该建设项目需配套建设的环境保护设施竣工验收手续。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以上事实，有《调查询问笔录》、《现场检查笔录》等证据为证。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29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133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日送达当事人。当事人未在有效期限内向我局提出书面陈述申辩意见。现本案经我局审查结束。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我局依据《中华人民共和国行政处罚法》第二十三条、《建设项目环境保护管理条例》第二十八条和《广州市环境保护局规范行政处罚自由裁量权规定》附件《环境违法行为行政处罚自由裁量适用标准》第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eastAsia" w:ascii="宋体" w:hAnsi="宋体" w:eastAsia="宋体" w:cs="宋体"/>
          <w:sz w:val="32"/>
          <w:szCs w:val="32"/>
        </w:rPr>
        <w:t>B</w:t>
      </w:r>
      <w:r>
        <w:rPr>
          <w:rFonts w:hint="eastAsia" w:ascii="仿宋_GB2312" w:hAnsi="宋体" w:eastAsia="仿宋_GB2312" w:cs="仿宋_GB2312"/>
          <w:sz w:val="32"/>
          <w:szCs w:val="32"/>
        </w:rPr>
        <w:t>）项的规定，责令当事人立即改正违法行为，完成项目需配套建设的环境保护设施竣工验收手续，并作出处罚决定如下：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4.5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101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117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138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抄送：局环评处、执法监察支队，越秀区、黄埔区环保局。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01ED5"/>
    <w:rsid w:val="268D0943"/>
    <w:rsid w:val="49A01ED5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2019-01-30T08:37:00Z</dcterms:created>
  <dc:creator>黄文宇</dc:creator>
  <cp:lastModifiedBy>黄文宇</cp:lastModifiedBy>
  <dcterms:modified xsi:type="dcterms:W3CDTF">2019-01-30T08:37:36Z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