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1C5" w:rsidRDefault="002821C5" w:rsidP="002821C5">
      <w:pPr>
        <w:spacing w:line="590" w:lineRule="exact"/>
        <w:jc w:val="center"/>
        <w:rPr>
          <w:rFonts w:eastAsia="仿宋_GB2312"/>
          <w:sz w:val="32"/>
        </w:rPr>
      </w:pPr>
    </w:p>
    <w:p w:rsidR="002821C5" w:rsidRDefault="002821C5" w:rsidP="002821C5">
      <w:pPr>
        <w:spacing w:line="590" w:lineRule="exact"/>
        <w:jc w:val="center"/>
        <w:rPr>
          <w:rFonts w:eastAsia="仿宋_GB2312"/>
          <w:sz w:val="32"/>
        </w:rPr>
      </w:pPr>
    </w:p>
    <w:p w:rsidR="002821C5" w:rsidRPr="002821C5" w:rsidRDefault="002821C5" w:rsidP="002821C5">
      <w:pPr>
        <w:pStyle w:val="a6"/>
        <w:jc w:val="center"/>
        <w:rPr>
          <w:rFonts w:ascii="Times New Roman" w:eastAsia="方正小标宋简体" w:hAnsi="Times New Roman" w:cs="Times New Roman"/>
          <w:spacing w:val="20"/>
          <w:kern w:val="2"/>
          <w:sz w:val="44"/>
          <w:szCs w:val="44"/>
        </w:rPr>
      </w:pPr>
      <w:r w:rsidRPr="002821C5">
        <w:rPr>
          <w:rFonts w:ascii="Times New Roman" w:eastAsia="方正小标宋简体" w:hAnsi="Times New Roman" w:cs="Times New Roman"/>
          <w:spacing w:val="20"/>
          <w:kern w:val="2"/>
          <w:sz w:val="44"/>
          <w:szCs w:val="44"/>
        </w:rPr>
        <w:t>广州市</w:t>
      </w:r>
      <w:r w:rsidRPr="002821C5">
        <w:rPr>
          <w:rFonts w:ascii="Times New Roman" w:eastAsia="方正小标宋简体" w:hAnsi="Times New Roman" w:cs="Times New Roman" w:hint="eastAsia"/>
          <w:spacing w:val="20"/>
          <w:kern w:val="2"/>
          <w:sz w:val="44"/>
          <w:szCs w:val="44"/>
        </w:rPr>
        <w:t>生态环境</w:t>
      </w:r>
      <w:r w:rsidRPr="002821C5">
        <w:rPr>
          <w:rFonts w:ascii="Times New Roman" w:eastAsia="方正小标宋简体" w:hAnsi="Times New Roman" w:cs="Times New Roman"/>
          <w:spacing w:val="20"/>
          <w:kern w:val="2"/>
          <w:sz w:val="44"/>
          <w:szCs w:val="44"/>
        </w:rPr>
        <w:t>局</w:t>
      </w:r>
      <w:r w:rsidRPr="002821C5">
        <w:rPr>
          <w:rFonts w:ascii="Times New Roman" w:eastAsia="方正小标宋简体" w:hAnsi="Times New Roman" w:cs="Times New Roman"/>
          <w:spacing w:val="20"/>
          <w:kern w:val="2"/>
          <w:sz w:val="44"/>
          <w:szCs w:val="44"/>
        </w:rPr>
        <w:t> </w:t>
      </w:r>
    </w:p>
    <w:p w:rsidR="002821C5" w:rsidRDefault="002821C5" w:rsidP="002821C5">
      <w:pPr>
        <w:spacing w:line="590" w:lineRule="exact"/>
        <w:jc w:val="center"/>
        <w:rPr>
          <w:rFonts w:eastAsia="仿宋_GB2312"/>
          <w:sz w:val="32"/>
        </w:rPr>
      </w:pPr>
      <w:r>
        <w:rPr>
          <w:rFonts w:eastAsia="方正小标宋简体"/>
          <w:spacing w:val="20"/>
          <w:sz w:val="44"/>
          <w:szCs w:val="44"/>
        </w:rPr>
        <w:t>行政复议决定书</w:t>
      </w:r>
    </w:p>
    <w:p w:rsidR="002821C5" w:rsidRDefault="002821C5" w:rsidP="002821C5">
      <w:pPr>
        <w:spacing w:line="590" w:lineRule="exact"/>
        <w:jc w:val="right"/>
        <w:rPr>
          <w:rFonts w:eastAsia="仿宋_GB2312"/>
          <w:sz w:val="32"/>
        </w:rPr>
      </w:pPr>
    </w:p>
    <w:p w:rsidR="002821C5" w:rsidRDefault="002821C5" w:rsidP="002821C5">
      <w:pPr>
        <w:spacing w:line="590" w:lineRule="exact"/>
        <w:jc w:val="right"/>
        <w:rPr>
          <w:rFonts w:eastAsia="方正小标宋简体"/>
          <w:spacing w:val="20"/>
          <w:sz w:val="44"/>
          <w:szCs w:val="44"/>
        </w:rPr>
      </w:pPr>
      <w:r>
        <w:rPr>
          <w:rFonts w:eastAsia="仿宋_GB2312"/>
          <w:sz w:val="32"/>
        </w:rPr>
        <w:t>穗环行复〔</w:t>
      </w:r>
      <w:r>
        <w:rPr>
          <w:rFonts w:eastAsia="仿宋_GB2312"/>
          <w:sz w:val="32"/>
        </w:rPr>
        <w:t>2018</w:t>
      </w:r>
      <w:r>
        <w:rPr>
          <w:rFonts w:eastAsia="仿宋_GB2312"/>
          <w:sz w:val="32"/>
        </w:rPr>
        <w:t>〕</w:t>
      </w:r>
      <w:r>
        <w:rPr>
          <w:rFonts w:eastAsia="仿宋_GB2312"/>
          <w:sz w:val="32"/>
        </w:rPr>
        <w:t>44</w:t>
      </w:r>
      <w:r>
        <w:rPr>
          <w:rFonts w:eastAsia="仿宋_GB2312"/>
          <w:sz w:val="32"/>
        </w:rPr>
        <w:t>号</w:t>
      </w:r>
    </w:p>
    <w:p w:rsidR="002821C5" w:rsidRDefault="002821C5" w:rsidP="002821C5">
      <w:pPr>
        <w:spacing w:line="590" w:lineRule="exact"/>
        <w:rPr>
          <w:rFonts w:eastAsia="黑体"/>
          <w:sz w:val="32"/>
        </w:rPr>
      </w:pPr>
    </w:p>
    <w:p w:rsidR="002821C5" w:rsidRDefault="002821C5" w:rsidP="002821C5">
      <w:pPr>
        <w:spacing w:line="590" w:lineRule="exact"/>
        <w:rPr>
          <w:rFonts w:eastAsia="仿宋_GB2312"/>
          <w:sz w:val="32"/>
          <w:lang w:bidi="zh-CN"/>
        </w:rPr>
      </w:pPr>
      <w:r>
        <w:rPr>
          <w:rFonts w:eastAsia="黑体"/>
          <w:sz w:val="32"/>
        </w:rPr>
        <w:t>申</w:t>
      </w:r>
      <w:r>
        <w:rPr>
          <w:rFonts w:eastAsia="黑体"/>
          <w:sz w:val="32"/>
        </w:rPr>
        <w:t xml:space="preserve">  </w:t>
      </w:r>
      <w:r>
        <w:rPr>
          <w:rFonts w:eastAsia="黑体"/>
          <w:sz w:val="32"/>
        </w:rPr>
        <w:t>请</w:t>
      </w:r>
      <w:r>
        <w:rPr>
          <w:rFonts w:eastAsia="黑体"/>
          <w:sz w:val="32"/>
        </w:rPr>
        <w:t xml:space="preserve">  </w:t>
      </w:r>
      <w:r>
        <w:rPr>
          <w:rFonts w:eastAsia="黑体"/>
          <w:sz w:val="32"/>
        </w:rPr>
        <w:t>人</w:t>
      </w:r>
      <w:r>
        <w:rPr>
          <w:rFonts w:eastAsia="仿宋_GB2312"/>
          <w:sz w:val="32"/>
          <w:lang w:bidi="zh-CN"/>
        </w:rPr>
        <w:t>：</w:t>
      </w:r>
      <w:r>
        <w:rPr>
          <w:rFonts w:eastAsia="仿宋_GB2312"/>
          <w:sz w:val="32"/>
          <w:lang w:val="zh-CN" w:bidi="zh-CN"/>
        </w:rPr>
        <w:t>广东</w:t>
      </w:r>
      <w:r>
        <w:rPr>
          <w:rFonts w:eastAsia="仿宋_GB2312" w:hint="eastAsia"/>
          <w:sz w:val="32"/>
          <w:lang w:val="zh-CN" w:bidi="zh-CN"/>
        </w:rPr>
        <w:t>某某某</w:t>
      </w:r>
      <w:r>
        <w:rPr>
          <w:rFonts w:eastAsia="仿宋_GB2312"/>
          <w:sz w:val="32"/>
          <w:lang w:val="zh-CN" w:bidi="zh-CN"/>
        </w:rPr>
        <w:t>物业服务股份有限公司</w:t>
      </w:r>
    </w:p>
    <w:p w:rsidR="002821C5" w:rsidRDefault="002821C5" w:rsidP="002821C5">
      <w:pPr>
        <w:spacing w:line="590" w:lineRule="exact"/>
        <w:rPr>
          <w:rFonts w:eastAsia="仿宋_GB2312"/>
          <w:sz w:val="32"/>
          <w:lang w:val="zh-CN" w:bidi="zh-CN"/>
        </w:rPr>
      </w:pPr>
      <w:r>
        <w:rPr>
          <w:rFonts w:eastAsia="黑体"/>
          <w:sz w:val="32"/>
        </w:rPr>
        <w:t>被</w:t>
      </w:r>
      <w:r>
        <w:rPr>
          <w:rFonts w:eastAsia="黑体"/>
          <w:sz w:val="32"/>
        </w:rPr>
        <w:t xml:space="preserve"> </w:t>
      </w:r>
      <w:r>
        <w:rPr>
          <w:rFonts w:eastAsia="黑体"/>
          <w:sz w:val="32"/>
        </w:rPr>
        <w:t>申</w:t>
      </w:r>
      <w:r>
        <w:rPr>
          <w:rFonts w:eastAsia="黑体"/>
          <w:sz w:val="32"/>
        </w:rPr>
        <w:t xml:space="preserve"> </w:t>
      </w:r>
      <w:r>
        <w:rPr>
          <w:rFonts w:eastAsia="黑体"/>
          <w:sz w:val="32"/>
        </w:rPr>
        <w:t>请人：</w:t>
      </w:r>
      <w:r>
        <w:rPr>
          <w:rFonts w:eastAsia="仿宋_GB2312"/>
          <w:sz w:val="32"/>
          <w:lang w:val="zh-CN" w:bidi="zh-CN"/>
        </w:rPr>
        <w:t>广州市番禺区环境保护局</w:t>
      </w:r>
    </w:p>
    <w:p w:rsidR="002821C5" w:rsidRDefault="002821C5" w:rsidP="002821C5">
      <w:pPr>
        <w:spacing w:line="590" w:lineRule="exact"/>
        <w:rPr>
          <w:rFonts w:eastAsia="仿宋_GB2312"/>
          <w:sz w:val="32"/>
        </w:rPr>
      </w:pPr>
    </w:p>
    <w:p w:rsidR="002821C5" w:rsidRDefault="002821C5" w:rsidP="002821C5">
      <w:pPr>
        <w:spacing w:line="590" w:lineRule="exact"/>
        <w:ind w:firstLineChars="200" w:firstLine="640"/>
        <w:rPr>
          <w:rFonts w:eastAsia="仿宋_GB2312"/>
          <w:sz w:val="32"/>
        </w:rPr>
      </w:pPr>
      <w:r>
        <w:rPr>
          <w:rFonts w:eastAsia="仿宋_GB2312"/>
          <w:sz w:val="32"/>
          <w:szCs w:val="32"/>
        </w:rPr>
        <w:t>申请人不服被申请人于</w:t>
      </w:r>
      <w:r>
        <w:rPr>
          <w:rFonts w:eastAsia="仿宋_GB2312"/>
          <w:sz w:val="32"/>
          <w:szCs w:val="32"/>
        </w:rPr>
        <w:t>2018</w:t>
      </w:r>
      <w:r>
        <w:rPr>
          <w:rFonts w:eastAsia="仿宋_GB2312"/>
          <w:sz w:val="32"/>
          <w:szCs w:val="32"/>
        </w:rPr>
        <w:t>年</w:t>
      </w:r>
      <w:r>
        <w:rPr>
          <w:rFonts w:eastAsia="仿宋_GB2312"/>
          <w:sz w:val="32"/>
          <w:szCs w:val="32"/>
        </w:rPr>
        <w:t>9</w:t>
      </w:r>
      <w:r>
        <w:rPr>
          <w:rFonts w:eastAsia="仿宋_GB2312"/>
          <w:sz w:val="32"/>
          <w:szCs w:val="32"/>
        </w:rPr>
        <w:t>月</w:t>
      </w:r>
      <w:r>
        <w:rPr>
          <w:rFonts w:eastAsia="仿宋_GB2312"/>
          <w:sz w:val="32"/>
          <w:szCs w:val="32"/>
        </w:rPr>
        <w:t>19</w:t>
      </w:r>
      <w:r>
        <w:rPr>
          <w:rFonts w:eastAsia="仿宋_GB2312"/>
          <w:sz w:val="32"/>
          <w:szCs w:val="32"/>
        </w:rPr>
        <w:t>日作出的《</w:t>
      </w:r>
      <w:r>
        <w:rPr>
          <w:rFonts w:eastAsia="仿宋_GB2312" w:hint="eastAsia"/>
          <w:sz w:val="32"/>
          <w:szCs w:val="32"/>
        </w:rPr>
        <w:t>广州市番禺区环境保护局</w:t>
      </w:r>
      <w:r>
        <w:rPr>
          <w:rFonts w:eastAsia="仿宋_GB2312"/>
          <w:sz w:val="32"/>
          <w:szCs w:val="32"/>
        </w:rPr>
        <w:t>行政处罚决定书》（番环罚</w:t>
      </w:r>
      <w:r>
        <w:rPr>
          <w:rFonts w:eastAsia="仿宋_GB2312"/>
          <w:sz w:val="32"/>
          <w:szCs w:val="32"/>
          <w:lang w:val="zh-CN"/>
        </w:rPr>
        <w:t>〔</w:t>
      </w:r>
      <w:r>
        <w:rPr>
          <w:rFonts w:eastAsia="仿宋_GB2312"/>
          <w:sz w:val="32"/>
          <w:szCs w:val="32"/>
        </w:rPr>
        <w:t>2018</w:t>
      </w:r>
      <w:r>
        <w:rPr>
          <w:rFonts w:eastAsia="仿宋_GB2312"/>
          <w:sz w:val="32"/>
          <w:szCs w:val="32"/>
          <w:lang w:val="zh-CN"/>
        </w:rPr>
        <w:t>〕</w:t>
      </w:r>
      <w:r>
        <w:rPr>
          <w:rFonts w:eastAsia="仿宋_GB2312"/>
          <w:sz w:val="32"/>
          <w:szCs w:val="32"/>
        </w:rPr>
        <w:t>413</w:t>
      </w:r>
      <w:r>
        <w:rPr>
          <w:rFonts w:eastAsia="仿宋_GB2312"/>
          <w:sz w:val="32"/>
          <w:szCs w:val="32"/>
        </w:rPr>
        <w:t>号）的具体行政行为</w:t>
      </w:r>
      <w:r>
        <w:rPr>
          <w:rFonts w:eastAsia="仿宋_GB2312"/>
          <w:sz w:val="32"/>
        </w:rPr>
        <w:t>，向本机关提起行政复议申请，本机关依法已予受理。</w:t>
      </w:r>
    </w:p>
    <w:p w:rsidR="002821C5" w:rsidRDefault="002821C5" w:rsidP="002821C5">
      <w:pPr>
        <w:spacing w:line="590" w:lineRule="exact"/>
        <w:ind w:firstLineChars="200" w:firstLine="640"/>
        <w:rPr>
          <w:rFonts w:eastAsia="仿宋_GB2312"/>
          <w:sz w:val="32"/>
        </w:rPr>
      </w:pPr>
      <w:r>
        <w:rPr>
          <w:rFonts w:eastAsia="仿宋_GB2312"/>
          <w:sz w:val="32"/>
        </w:rPr>
        <w:t>申请人请求，</w:t>
      </w:r>
      <w:r>
        <w:rPr>
          <w:rFonts w:eastAsia="仿宋_GB2312"/>
          <w:sz w:val="32"/>
          <w:lang w:bidi="zh-CN"/>
        </w:rPr>
        <w:t>撤销广州市番禺区环境保护局于</w:t>
      </w:r>
      <w:r>
        <w:rPr>
          <w:rFonts w:eastAsia="仿宋_GB2312"/>
          <w:sz w:val="32"/>
          <w:lang w:bidi="zh-CN"/>
        </w:rPr>
        <w:t>2018</w:t>
      </w:r>
      <w:r>
        <w:rPr>
          <w:rFonts w:eastAsia="仿宋_GB2312"/>
          <w:sz w:val="32"/>
          <w:lang w:bidi="zh-CN"/>
        </w:rPr>
        <w:t>年</w:t>
      </w:r>
      <w:r>
        <w:rPr>
          <w:rFonts w:eastAsia="仿宋_GB2312"/>
          <w:sz w:val="32"/>
          <w:lang w:bidi="zh-CN"/>
        </w:rPr>
        <w:t>9</w:t>
      </w:r>
      <w:r>
        <w:rPr>
          <w:rFonts w:eastAsia="仿宋_GB2312"/>
          <w:sz w:val="32"/>
          <w:lang w:bidi="zh-CN"/>
        </w:rPr>
        <w:t>月</w:t>
      </w:r>
      <w:r>
        <w:rPr>
          <w:rFonts w:eastAsia="仿宋_GB2312"/>
          <w:sz w:val="32"/>
          <w:lang w:bidi="zh-CN"/>
        </w:rPr>
        <w:t>19</w:t>
      </w:r>
      <w:r>
        <w:rPr>
          <w:rFonts w:eastAsia="仿宋_GB2312"/>
          <w:sz w:val="32"/>
          <w:lang w:bidi="zh-CN"/>
        </w:rPr>
        <w:t>日作出的</w:t>
      </w:r>
      <w:r>
        <w:rPr>
          <w:rFonts w:eastAsia="仿宋_GB2312"/>
          <w:sz w:val="32"/>
          <w:szCs w:val="32"/>
        </w:rPr>
        <w:t>《行政处罚决定书》（番环罚</w:t>
      </w:r>
      <w:r>
        <w:rPr>
          <w:rFonts w:eastAsia="仿宋_GB2312"/>
          <w:sz w:val="32"/>
          <w:szCs w:val="32"/>
          <w:lang w:val="zh-CN"/>
        </w:rPr>
        <w:t>〔</w:t>
      </w:r>
      <w:r>
        <w:rPr>
          <w:rFonts w:eastAsia="仿宋_GB2312"/>
          <w:sz w:val="32"/>
          <w:szCs w:val="32"/>
        </w:rPr>
        <w:t>2018</w:t>
      </w:r>
      <w:r>
        <w:rPr>
          <w:rFonts w:eastAsia="仿宋_GB2312"/>
          <w:sz w:val="32"/>
          <w:szCs w:val="32"/>
          <w:lang w:val="zh-CN"/>
        </w:rPr>
        <w:t>〕</w:t>
      </w:r>
      <w:r>
        <w:rPr>
          <w:rFonts w:eastAsia="仿宋_GB2312"/>
          <w:sz w:val="32"/>
          <w:szCs w:val="32"/>
        </w:rPr>
        <w:t>413</w:t>
      </w:r>
      <w:r>
        <w:rPr>
          <w:rFonts w:eastAsia="仿宋_GB2312"/>
          <w:sz w:val="32"/>
          <w:szCs w:val="32"/>
        </w:rPr>
        <w:t>号）。</w:t>
      </w:r>
    </w:p>
    <w:p w:rsidR="002821C5" w:rsidRDefault="002821C5" w:rsidP="002821C5">
      <w:pPr>
        <w:spacing w:line="590" w:lineRule="exact"/>
        <w:ind w:firstLineChars="200" w:firstLine="640"/>
        <w:rPr>
          <w:rFonts w:eastAsia="仿宋_GB2312"/>
          <w:sz w:val="32"/>
        </w:rPr>
      </w:pPr>
      <w:r>
        <w:rPr>
          <w:rFonts w:eastAsia="仿宋_GB2312"/>
          <w:sz w:val="32"/>
        </w:rPr>
        <w:t>申请人称：</w:t>
      </w:r>
    </w:p>
    <w:p w:rsidR="002821C5" w:rsidRDefault="002821C5" w:rsidP="002821C5">
      <w:pPr>
        <w:pStyle w:val="21"/>
        <w:shd w:val="clear" w:color="auto" w:fill="auto"/>
        <w:spacing w:before="0" w:line="59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lang w:val="zh-CN"/>
        </w:rPr>
        <w:t>（一）</w:t>
      </w:r>
      <w:r>
        <w:rPr>
          <w:rFonts w:ascii="Times New Roman" w:eastAsia="仿宋_GB2312" w:hAnsi="Times New Roman"/>
          <w:sz w:val="32"/>
          <w:szCs w:val="32"/>
          <w:lang w:val="zh-CN" w:bidi="zh-CN"/>
        </w:rPr>
        <w:t>该处罚决定所依据的事实认定不清，生活污水排放主体认定错误。根据</w:t>
      </w:r>
      <w:r>
        <w:rPr>
          <w:rFonts w:ascii="Times New Roman" w:eastAsia="仿宋_GB2312" w:hAnsi="Times New Roman"/>
          <w:sz w:val="32"/>
          <w:szCs w:val="32"/>
          <w:lang w:val="zh-CN" w:bidi="zh-CN"/>
        </w:rPr>
        <w:t>2018</w:t>
      </w:r>
      <w:r>
        <w:rPr>
          <w:rFonts w:ascii="Times New Roman" w:eastAsia="仿宋_GB2312" w:hAnsi="Times New Roman"/>
          <w:sz w:val="32"/>
          <w:szCs w:val="32"/>
          <w:lang w:val="zh-CN" w:bidi="zh-CN"/>
        </w:rPr>
        <w:t>年</w:t>
      </w:r>
      <w:r>
        <w:rPr>
          <w:rFonts w:ascii="Times New Roman" w:eastAsia="仿宋_GB2312" w:hAnsi="Times New Roman"/>
          <w:sz w:val="32"/>
          <w:szCs w:val="32"/>
          <w:lang w:val="zh-CN" w:bidi="zh-CN"/>
        </w:rPr>
        <w:t>1</w:t>
      </w:r>
      <w:r>
        <w:rPr>
          <w:rFonts w:ascii="Times New Roman" w:eastAsia="仿宋_GB2312" w:hAnsi="Times New Roman"/>
          <w:sz w:val="32"/>
          <w:szCs w:val="32"/>
          <w:lang w:val="zh-CN" w:bidi="zh-CN"/>
        </w:rPr>
        <w:t>月</w:t>
      </w:r>
      <w:r>
        <w:rPr>
          <w:rFonts w:ascii="Times New Roman" w:eastAsia="仿宋_GB2312" w:hAnsi="Times New Roman"/>
          <w:sz w:val="32"/>
          <w:szCs w:val="32"/>
          <w:lang w:val="zh-CN" w:bidi="zh-CN"/>
        </w:rPr>
        <w:t>31</w:t>
      </w:r>
      <w:r>
        <w:rPr>
          <w:rFonts w:ascii="Times New Roman" w:eastAsia="仿宋_GB2312" w:hAnsi="Times New Roman"/>
          <w:sz w:val="32"/>
          <w:szCs w:val="32"/>
          <w:lang w:val="zh-CN" w:bidi="zh-CN"/>
        </w:rPr>
        <w:t>日的《监测报告》显示，排放浓度超标的为生活污水，生活污水的排放主体为小区的全体业主而非申请人。另据业主提供的污水处理费发票显示，广州市番禺</w:t>
      </w:r>
      <w:r>
        <w:rPr>
          <w:rFonts w:ascii="Times New Roman" w:eastAsia="仿宋_GB2312" w:hAnsi="Times New Roman"/>
          <w:sz w:val="32"/>
          <w:szCs w:val="32"/>
          <w:lang w:val="zh-CN" w:bidi="zh-CN"/>
        </w:rPr>
        <w:lastRenderedPageBreak/>
        <w:t>区</w:t>
      </w:r>
      <w:r>
        <w:rPr>
          <w:rFonts w:ascii="Times New Roman" w:eastAsia="仿宋_GB2312" w:hAnsi="Times New Roman" w:hint="eastAsia"/>
          <w:sz w:val="32"/>
          <w:szCs w:val="32"/>
          <w:lang w:val="zh-CN" w:bidi="zh-CN"/>
        </w:rPr>
        <w:t>某某</w:t>
      </w:r>
      <w:r>
        <w:rPr>
          <w:rFonts w:ascii="Times New Roman" w:eastAsia="仿宋_GB2312" w:hAnsi="Times New Roman"/>
          <w:sz w:val="32"/>
          <w:szCs w:val="32"/>
          <w:lang w:val="zh-CN" w:bidi="zh-CN"/>
        </w:rPr>
        <w:t>供水有限公司己经按照番发改价格</w:t>
      </w:r>
      <w:r>
        <w:rPr>
          <w:rFonts w:ascii="Times New Roman" w:eastAsia="仿宋_GB2312"/>
          <w:sz w:val="32"/>
          <w:szCs w:val="32"/>
          <w:lang w:val="zh-CN"/>
        </w:rPr>
        <w:t>〔</w:t>
      </w:r>
      <w:r>
        <w:rPr>
          <w:rFonts w:ascii="Times New Roman" w:eastAsia="仿宋_GB2312" w:hAnsi="Times New Roman"/>
          <w:sz w:val="32"/>
          <w:szCs w:val="32"/>
        </w:rPr>
        <w:t>20</w:t>
      </w:r>
      <w:r>
        <w:rPr>
          <w:rFonts w:ascii="Times New Roman" w:eastAsia="仿宋_GB2312" w:hAnsi="Times New Roman" w:hint="eastAsia"/>
          <w:sz w:val="32"/>
          <w:szCs w:val="32"/>
        </w:rPr>
        <w:t>17</w:t>
      </w:r>
      <w:r>
        <w:rPr>
          <w:rFonts w:ascii="Times New Roman" w:eastAsia="仿宋_GB2312"/>
          <w:sz w:val="32"/>
          <w:szCs w:val="32"/>
          <w:lang w:val="zh-CN"/>
        </w:rPr>
        <w:t>〕</w:t>
      </w:r>
      <w:r>
        <w:rPr>
          <w:rFonts w:ascii="Times New Roman" w:eastAsia="仿宋_GB2312" w:hAnsi="Times New Roman"/>
          <w:sz w:val="32"/>
          <w:szCs w:val="32"/>
          <w:lang w:val="zh-CN" w:bidi="zh-CN"/>
        </w:rPr>
        <w:t>23</w:t>
      </w:r>
      <w:r>
        <w:rPr>
          <w:rFonts w:ascii="Times New Roman" w:eastAsia="仿宋_GB2312" w:hAnsi="Times New Roman"/>
          <w:sz w:val="32"/>
          <w:szCs w:val="32"/>
          <w:lang w:val="zh-CN" w:bidi="zh-CN"/>
        </w:rPr>
        <w:t>号文件按月同自来水水费一并收取了污水处理费。《广州市城市污水处理费征收管理实施办法》第五条规定，城市污水处理费收支按照企业财务及会计核算的要求进行管理，专项用于城市污水处理系统运行、维护、管理、建设。由此规定，应该由收取污水处理费的企业负责城市污水处理系统运行、维护、管理、建设工作。</w:t>
      </w:r>
    </w:p>
    <w:p w:rsidR="002821C5" w:rsidRDefault="002821C5" w:rsidP="002821C5">
      <w:pPr>
        <w:pStyle w:val="21"/>
        <w:shd w:val="clear" w:color="auto" w:fill="auto"/>
        <w:spacing w:before="0" w:line="590" w:lineRule="exact"/>
        <w:ind w:firstLine="553"/>
        <w:jc w:val="both"/>
        <w:rPr>
          <w:rFonts w:ascii="Times New Roman" w:eastAsia="仿宋_GB2312" w:hAnsi="Times New Roman"/>
          <w:sz w:val="32"/>
          <w:szCs w:val="32"/>
          <w:lang w:val="zh-CN" w:bidi="zh-CN"/>
        </w:rPr>
      </w:pPr>
      <w:r>
        <w:rPr>
          <w:rFonts w:ascii="Times New Roman" w:eastAsia="仿宋_GB2312" w:hAnsi="Times New Roman"/>
          <w:sz w:val="32"/>
          <w:szCs w:val="32"/>
        </w:rPr>
        <w:t>（二）</w:t>
      </w:r>
      <w:r>
        <w:rPr>
          <w:rFonts w:ascii="Times New Roman" w:eastAsia="仿宋_GB2312" w:hAnsi="Times New Roman"/>
          <w:sz w:val="32"/>
          <w:szCs w:val="32"/>
          <w:lang w:val="zh-CN" w:bidi="zh-CN"/>
        </w:rPr>
        <w:t>广州</w:t>
      </w:r>
      <w:r>
        <w:rPr>
          <w:rFonts w:ascii="Times New Roman" w:eastAsia="仿宋_GB2312" w:hAnsi="Times New Roman" w:hint="eastAsia"/>
          <w:sz w:val="32"/>
          <w:szCs w:val="32"/>
          <w:lang w:val="zh-CN" w:bidi="zh-CN"/>
        </w:rPr>
        <w:t>某某某</w:t>
      </w:r>
      <w:r>
        <w:rPr>
          <w:rFonts w:ascii="Times New Roman" w:eastAsia="仿宋_GB2312" w:hAnsi="Times New Roman"/>
          <w:sz w:val="32"/>
          <w:szCs w:val="32"/>
          <w:lang w:val="zh-CN" w:bidi="zh-CN"/>
        </w:rPr>
        <w:t>、广州</w:t>
      </w:r>
      <w:r>
        <w:rPr>
          <w:rFonts w:ascii="Times New Roman" w:eastAsia="仿宋_GB2312" w:hAnsi="Times New Roman" w:hint="eastAsia"/>
          <w:sz w:val="32"/>
          <w:szCs w:val="32"/>
          <w:lang w:val="zh-CN" w:bidi="zh-CN"/>
        </w:rPr>
        <w:t>某某某</w:t>
      </w:r>
      <w:r>
        <w:rPr>
          <w:rFonts w:ascii="Times New Roman" w:eastAsia="仿宋_GB2312" w:hAnsi="Times New Roman"/>
          <w:sz w:val="32"/>
          <w:szCs w:val="32"/>
          <w:lang w:val="zh-CN" w:bidi="zh-CN"/>
        </w:rPr>
        <w:t>二期己办理环境影响评价</w:t>
      </w:r>
      <w:r>
        <w:rPr>
          <w:rFonts w:ascii="Times New Roman" w:eastAsia="仿宋_GB2312" w:hAnsi="Times New Roman" w:hint="eastAsia"/>
          <w:sz w:val="32"/>
          <w:szCs w:val="32"/>
          <w:lang w:val="zh-CN" w:bidi="zh-CN"/>
        </w:rPr>
        <w:t>报</w:t>
      </w:r>
      <w:r>
        <w:rPr>
          <w:rFonts w:ascii="Times New Roman" w:eastAsia="仿宋_GB2312" w:hAnsi="Times New Roman"/>
          <w:sz w:val="32"/>
          <w:szCs w:val="32"/>
          <w:lang w:val="zh-CN" w:bidi="zh-CN"/>
        </w:rPr>
        <w:t>批手续、环保设施竣工验收手续</w:t>
      </w:r>
      <w:r>
        <w:rPr>
          <w:rFonts w:ascii="Times New Roman" w:eastAsia="仿宋_GB2312" w:hAnsi="Times New Roman"/>
          <w:sz w:val="32"/>
          <w:szCs w:val="32"/>
        </w:rPr>
        <w:t>，该</w:t>
      </w:r>
      <w:r>
        <w:rPr>
          <w:rFonts w:ascii="Times New Roman" w:eastAsia="仿宋_GB2312" w:hAnsi="Times New Roman"/>
          <w:sz w:val="32"/>
          <w:szCs w:val="32"/>
          <w:lang w:val="zh-CN" w:bidi="zh-CN"/>
        </w:rPr>
        <w:t>手续办理的主体均非申请人，且排污许可证的主体亦非申请人。</w:t>
      </w:r>
    </w:p>
    <w:p w:rsidR="002821C5" w:rsidRDefault="002821C5" w:rsidP="002821C5">
      <w:pPr>
        <w:pStyle w:val="21"/>
        <w:shd w:val="clear" w:color="auto" w:fill="auto"/>
        <w:spacing w:before="0" w:line="590" w:lineRule="exact"/>
        <w:ind w:firstLine="553"/>
        <w:jc w:val="both"/>
        <w:rPr>
          <w:rFonts w:ascii="Times New Roman" w:eastAsia="仿宋_GB2312" w:hAnsi="Times New Roman"/>
          <w:sz w:val="32"/>
          <w:szCs w:val="32"/>
          <w:lang w:val="zh-CN" w:bidi="zh-CN"/>
        </w:rPr>
      </w:pPr>
      <w:r>
        <w:rPr>
          <w:rFonts w:ascii="Times New Roman" w:eastAsia="仿宋_GB2312" w:hAnsi="Times New Roman"/>
          <w:sz w:val="32"/>
          <w:szCs w:val="32"/>
        </w:rPr>
        <w:t>（三）</w:t>
      </w:r>
      <w:r>
        <w:rPr>
          <w:rFonts w:ascii="Times New Roman" w:eastAsia="仿宋_GB2312" w:hAnsi="Times New Roman" w:hint="eastAsia"/>
          <w:sz w:val="32"/>
          <w:szCs w:val="32"/>
          <w:lang w:bidi="zh-CN"/>
        </w:rPr>
        <w:t>某某</w:t>
      </w:r>
      <w:r>
        <w:rPr>
          <w:rFonts w:ascii="Times New Roman" w:eastAsia="仿宋_GB2312" w:hAnsi="Times New Roman"/>
          <w:sz w:val="32"/>
          <w:szCs w:val="32"/>
          <w:lang w:bidi="zh-CN"/>
        </w:rPr>
        <w:t>路市政排水管为综合市政排水管网，由市政部门负责，属于市政公共排水设施</w:t>
      </w:r>
      <w:r>
        <w:rPr>
          <w:rFonts w:ascii="Times New Roman" w:eastAsia="仿宋_GB2312" w:hAnsi="Times New Roman"/>
          <w:sz w:val="32"/>
          <w:szCs w:val="32"/>
          <w:lang w:val="zh-CN" w:bidi="zh-CN"/>
        </w:rPr>
        <w:t>。该排污管道是于</w:t>
      </w:r>
      <w:r>
        <w:rPr>
          <w:rFonts w:ascii="Times New Roman" w:eastAsia="仿宋_GB2312" w:hAnsi="Times New Roman"/>
          <w:sz w:val="32"/>
          <w:szCs w:val="32"/>
          <w:lang w:val="zh-CN" w:bidi="zh-CN"/>
        </w:rPr>
        <w:t>1999</w:t>
      </w:r>
      <w:r>
        <w:rPr>
          <w:rFonts w:ascii="Times New Roman" w:eastAsia="仿宋_GB2312" w:hAnsi="Times New Roman"/>
          <w:sz w:val="32"/>
          <w:szCs w:val="32"/>
          <w:lang w:val="zh-CN" w:bidi="zh-CN"/>
        </w:rPr>
        <w:t>年建成，不仅为广州某某某、广州某某某二期业主（含住户）的生活用水排水管网，</w:t>
      </w:r>
      <w:r>
        <w:rPr>
          <w:rFonts w:ascii="Times New Roman" w:eastAsia="仿宋_GB2312" w:hAnsi="Times New Roman" w:hint="eastAsia"/>
          <w:sz w:val="32"/>
          <w:szCs w:val="32"/>
          <w:lang w:bidi="zh-CN"/>
        </w:rPr>
        <w:t>某某</w:t>
      </w:r>
      <w:r>
        <w:rPr>
          <w:rFonts w:ascii="Times New Roman" w:eastAsia="仿宋_GB2312" w:hAnsi="Times New Roman"/>
          <w:sz w:val="32"/>
          <w:szCs w:val="32"/>
          <w:lang w:val="zh-CN" w:bidi="zh-CN"/>
        </w:rPr>
        <w:t>路两侧的购物广场、餐饮门店、酒店、工业园和多个住宅项目等也将生活用水向</w:t>
      </w:r>
      <w:r>
        <w:rPr>
          <w:rFonts w:ascii="Times New Roman" w:eastAsia="仿宋_GB2312" w:hAnsi="Times New Roman" w:hint="eastAsia"/>
          <w:sz w:val="32"/>
          <w:szCs w:val="32"/>
          <w:lang w:bidi="zh-CN"/>
        </w:rPr>
        <w:t>某某</w:t>
      </w:r>
      <w:r>
        <w:rPr>
          <w:rFonts w:ascii="Times New Roman" w:eastAsia="仿宋_GB2312" w:hAnsi="Times New Roman"/>
          <w:sz w:val="32"/>
          <w:szCs w:val="32"/>
          <w:lang w:val="zh-CN" w:bidi="zh-CN"/>
        </w:rPr>
        <w:t>路市政排水管网排放，因此某某路市政排水管为综合市政排水管网。</w:t>
      </w:r>
      <w:r>
        <w:rPr>
          <w:rFonts w:ascii="Times New Roman" w:eastAsia="仿宋_GB2312" w:hAnsi="Times New Roman"/>
          <w:sz w:val="32"/>
          <w:szCs w:val="32"/>
          <w:lang w:val="zh-CN" w:bidi="en-US"/>
        </w:rPr>
        <w:t>2009</w:t>
      </w:r>
      <w:r>
        <w:rPr>
          <w:rFonts w:ascii="Times New Roman" w:eastAsia="仿宋_GB2312" w:hAnsi="Times New Roman"/>
          <w:sz w:val="32"/>
          <w:szCs w:val="32"/>
          <w:lang w:val="zh-CN" w:bidi="zh-CN"/>
        </w:rPr>
        <w:t>年地铁</w:t>
      </w:r>
      <w:r>
        <w:rPr>
          <w:rFonts w:ascii="Times New Roman" w:eastAsia="仿宋_GB2312" w:hAnsi="Times New Roman"/>
          <w:sz w:val="32"/>
          <w:szCs w:val="32"/>
          <w:lang w:val="zh-CN" w:bidi="en-US"/>
        </w:rPr>
        <w:t>2</w:t>
      </w:r>
      <w:r>
        <w:rPr>
          <w:rFonts w:ascii="Times New Roman" w:eastAsia="仿宋_GB2312" w:hAnsi="Times New Roman"/>
          <w:sz w:val="32"/>
          <w:szCs w:val="32"/>
          <w:lang w:val="zh-CN" w:bidi="zh-CN"/>
        </w:rPr>
        <w:t>号线施工时，某某路市政排水管受到施工损坏，最后由地铁施工单位进行修复，据当时现场查看己有多处排水源接入某某路市政排水管网，该排污管道实际上己移交政府市政部门管理。管道的沙井盖全部是市政污水沙井盖，日常的管道疏通管理也均为市政，沙井盖上面还有</w:t>
      </w:r>
      <w:r>
        <w:rPr>
          <w:rFonts w:ascii="Times New Roman" w:eastAsia="仿宋_GB2312" w:hAnsi="Times New Roman"/>
          <w:sz w:val="32"/>
          <w:szCs w:val="32"/>
          <w:lang w:val="zh-CN" w:bidi="zh-CN"/>
        </w:rPr>
        <w:t>“</w:t>
      </w:r>
      <w:r>
        <w:rPr>
          <w:rFonts w:ascii="Times New Roman" w:eastAsia="仿宋_GB2312" w:hAnsi="Times New Roman"/>
          <w:sz w:val="32"/>
          <w:szCs w:val="32"/>
          <w:lang w:val="zh-CN" w:bidi="zh-CN"/>
        </w:rPr>
        <w:t>市政污水沙井盖</w:t>
      </w:r>
      <w:r>
        <w:rPr>
          <w:rFonts w:ascii="Times New Roman" w:eastAsia="仿宋_GB2312" w:hAnsi="Times New Roman"/>
          <w:sz w:val="32"/>
          <w:szCs w:val="32"/>
          <w:lang w:val="zh-CN" w:bidi="zh-CN"/>
        </w:rPr>
        <w:t>”</w:t>
      </w:r>
      <w:r>
        <w:rPr>
          <w:rFonts w:ascii="Times New Roman" w:eastAsia="仿宋_GB2312" w:hAnsi="Times New Roman"/>
          <w:sz w:val="32"/>
          <w:szCs w:val="32"/>
          <w:lang w:val="zh-CN" w:bidi="zh-CN"/>
        </w:rPr>
        <w:t>的标志。</w:t>
      </w:r>
    </w:p>
    <w:p w:rsidR="002821C5" w:rsidRDefault="002821C5" w:rsidP="002821C5">
      <w:pPr>
        <w:pStyle w:val="21"/>
        <w:shd w:val="clear" w:color="auto" w:fill="auto"/>
        <w:spacing w:before="0" w:line="590" w:lineRule="exact"/>
        <w:ind w:firstLine="553"/>
        <w:jc w:val="both"/>
        <w:rPr>
          <w:rFonts w:ascii="Times New Roman" w:eastAsia="仿宋_GB2312" w:hAnsi="Times New Roman"/>
          <w:sz w:val="32"/>
          <w:szCs w:val="32"/>
          <w:lang w:val="zh-CN" w:bidi="zh-CN"/>
        </w:rPr>
      </w:pPr>
      <w:r>
        <w:rPr>
          <w:rFonts w:ascii="Times New Roman" w:eastAsia="仿宋_GB2312" w:hAnsi="Times New Roman"/>
          <w:sz w:val="32"/>
          <w:szCs w:val="32"/>
          <w:lang w:val="zh-CN" w:bidi="zh-CN"/>
        </w:rPr>
        <w:t>（四）该</w:t>
      </w:r>
      <w:r>
        <w:rPr>
          <w:rFonts w:ascii="Times New Roman" w:eastAsia="仿宋_GB2312" w:hAnsi="Times New Roman"/>
          <w:sz w:val="32"/>
          <w:szCs w:val="32"/>
          <w:lang w:bidi="zh-CN"/>
        </w:rPr>
        <w:t>处罚</w:t>
      </w:r>
      <w:r>
        <w:rPr>
          <w:rFonts w:ascii="Times New Roman" w:eastAsia="仿宋_GB2312" w:hAnsi="Times New Roman"/>
          <w:sz w:val="32"/>
          <w:szCs w:val="32"/>
          <w:lang w:val="zh-CN" w:bidi="zh-CN"/>
        </w:rPr>
        <w:t>决定法律适用错误。《广州某某某前期物业服务</w:t>
      </w:r>
      <w:r>
        <w:rPr>
          <w:rFonts w:ascii="Times New Roman" w:eastAsia="仿宋_GB2312" w:hAnsi="Times New Roman"/>
          <w:sz w:val="32"/>
          <w:szCs w:val="32"/>
          <w:lang w:val="zh-CN" w:bidi="zh-CN"/>
        </w:rPr>
        <w:lastRenderedPageBreak/>
        <w:t>合同》和《广州市物业管理暂行办法》均明确规定，污水处理不在申请人的服务范围，应由相关专营单位负责。申请人与小区业主为合同关系，申请人按照前期物业服务合同的约定提供物业服务。根据</w:t>
      </w:r>
      <w:r>
        <w:rPr>
          <w:rFonts w:ascii="Times New Roman" w:eastAsia="仿宋_GB2312" w:hAnsi="Times New Roman"/>
          <w:sz w:val="32"/>
          <w:szCs w:val="32"/>
          <w:lang w:val="zh-CN" w:bidi="zh-CN"/>
        </w:rPr>
        <w:t>2016</w:t>
      </w:r>
      <w:r>
        <w:rPr>
          <w:rFonts w:ascii="Times New Roman" w:eastAsia="仿宋_GB2312" w:hAnsi="Times New Roman"/>
          <w:sz w:val="32"/>
          <w:szCs w:val="32"/>
          <w:lang w:val="zh-CN" w:bidi="zh-CN"/>
        </w:rPr>
        <w:t>年</w:t>
      </w:r>
      <w:r>
        <w:rPr>
          <w:rFonts w:ascii="Times New Roman" w:eastAsia="仿宋_GB2312" w:hAnsi="Times New Roman"/>
          <w:sz w:val="32"/>
          <w:szCs w:val="32"/>
          <w:lang w:val="zh-CN" w:bidi="zh-CN"/>
        </w:rPr>
        <w:t>1</w:t>
      </w:r>
      <w:r>
        <w:rPr>
          <w:rFonts w:ascii="Times New Roman" w:eastAsia="仿宋_GB2312" w:hAnsi="Times New Roman"/>
          <w:sz w:val="32"/>
          <w:szCs w:val="32"/>
          <w:lang w:val="zh-CN" w:bidi="zh-CN"/>
        </w:rPr>
        <w:t>月</w:t>
      </w:r>
      <w:r>
        <w:rPr>
          <w:rFonts w:ascii="Times New Roman" w:eastAsia="仿宋_GB2312" w:hAnsi="Times New Roman"/>
          <w:sz w:val="32"/>
          <w:szCs w:val="32"/>
          <w:lang w:val="zh-CN" w:bidi="zh-CN"/>
        </w:rPr>
        <w:t>1</w:t>
      </w:r>
      <w:r>
        <w:rPr>
          <w:rFonts w:ascii="Times New Roman" w:eastAsia="仿宋_GB2312" w:hAnsi="Times New Roman"/>
          <w:sz w:val="32"/>
          <w:szCs w:val="32"/>
          <w:lang w:val="zh-CN" w:bidi="zh-CN"/>
        </w:rPr>
        <w:t>日签订的《广州某某某前期物业服务合同》第二条显示，申请人作为乙方提供的前期物业管理服务共包含</w:t>
      </w:r>
      <w:r>
        <w:rPr>
          <w:rFonts w:ascii="Times New Roman" w:eastAsia="仿宋_GB2312" w:hAnsi="Times New Roman"/>
          <w:sz w:val="32"/>
          <w:szCs w:val="32"/>
          <w:lang w:val="zh-CN" w:bidi="zh-CN"/>
        </w:rPr>
        <w:t>12</w:t>
      </w:r>
      <w:r>
        <w:rPr>
          <w:rFonts w:ascii="Times New Roman" w:eastAsia="仿宋_GB2312" w:hAnsi="Times New Roman"/>
          <w:sz w:val="32"/>
          <w:szCs w:val="32"/>
          <w:lang w:val="zh-CN" w:bidi="zh-CN"/>
        </w:rPr>
        <w:t>项，其中并未包含污水处理；根据第三条申请人收取的物业服务费用于的开支共含</w:t>
      </w:r>
      <w:r>
        <w:rPr>
          <w:rFonts w:ascii="Times New Roman" w:eastAsia="仿宋_GB2312" w:hAnsi="Times New Roman"/>
          <w:sz w:val="32"/>
          <w:szCs w:val="32"/>
          <w:lang w:val="zh-CN" w:bidi="zh-CN"/>
        </w:rPr>
        <w:t>10</w:t>
      </w:r>
      <w:r>
        <w:rPr>
          <w:rFonts w:ascii="Times New Roman" w:eastAsia="仿宋_GB2312" w:hAnsi="Times New Roman"/>
          <w:sz w:val="32"/>
          <w:szCs w:val="32"/>
          <w:lang w:val="zh-CN" w:bidi="zh-CN"/>
        </w:rPr>
        <w:t>项目，亦不包含污水处理。根据《广州市物业管理暂行办法》第八条规定，供水、排水、供电、供气、通讯、有线电视等专营服务单位应当按照相关规定和合同约定，做好物业管理区域内的专项服务。由此，法律明确规定由排水等专营服务单位做好物业管理区域内的排水等专项服务。</w:t>
      </w:r>
    </w:p>
    <w:p w:rsidR="002821C5" w:rsidRDefault="002821C5" w:rsidP="002821C5">
      <w:pPr>
        <w:pStyle w:val="21"/>
        <w:shd w:val="clear" w:color="auto" w:fill="auto"/>
        <w:spacing w:before="0" w:line="590" w:lineRule="exact"/>
        <w:ind w:firstLine="553"/>
        <w:jc w:val="both"/>
        <w:rPr>
          <w:rFonts w:ascii="Times New Roman" w:eastAsia="仿宋_GB2312" w:hAnsi="Times New Roman"/>
          <w:sz w:val="32"/>
          <w:szCs w:val="32"/>
          <w:lang w:val="zh-CN" w:bidi="zh-CN"/>
        </w:rPr>
      </w:pPr>
      <w:r>
        <w:rPr>
          <w:rFonts w:ascii="Times New Roman" w:eastAsia="仿宋_GB2312"/>
          <w:sz w:val="32"/>
          <w:szCs w:val="32"/>
          <w:lang w:val="zh-CN"/>
        </w:rPr>
        <w:t>（五）</w:t>
      </w:r>
      <w:r>
        <w:rPr>
          <w:rFonts w:ascii="Times New Roman" w:eastAsia="仿宋_GB2312"/>
          <w:sz w:val="32"/>
          <w:szCs w:val="32"/>
          <w:lang w:val="zh-CN" w:bidi="zh-CN"/>
        </w:rPr>
        <w:t>处罚的依据不应适用《中华人民共和国水污染防治法》第八十三条，而应适用该法第四十九条和第八十八条。番环罚</w:t>
      </w:r>
      <w:r>
        <w:rPr>
          <w:rFonts w:ascii="Times New Roman" w:eastAsia="仿宋_GB2312"/>
          <w:sz w:val="32"/>
          <w:szCs w:val="32"/>
          <w:lang w:val="zh-CN"/>
        </w:rPr>
        <w:t>〔</w:t>
      </w:r>
      <w:r>
        <w:rPr>
          <w:rFonts w:ascii="Times New Roman" w:eastAsia="仿宋_GB2312" w:hAnsi="Times New Roman"/>
          <w:sz w:val="32"/>
          <w:szCs w:val="32"/>
        </w:rPr>
        <w:t>2018</w:t>
      </w:r>
      <w:r>
        <w:rPr>
          <w:rFonts w:ascii="Times New Roman" w:eastAsia="仿宋_GB2312"/>
          <w:sz w:val="32"/>
          <w:szCs w:val="32"/>
          <w:lang w:val="zh-CN"/>
        </w:rPr>
        <w:t>〕</w:t>
      </w:r>
      <w:r>
        <w:rPr>
          <w:rFonts w:ascii="Times New Roman" w:eastAsia="仿宋_GB2312" w:hAnsi="Times New Roman"/>
          <w:sz w:val="32"/>
          <w:szCs w:val="32"/>
          <w:lang w:val="zh-CN" w:bidi="zh-CN"/>
        </w:rPr>
        <w:t>413</w:t>
      </w:r>
      <w:r>
        <w:rPr>
          <w:rFonts w:ascii="Times New Roman" w:eastAsia="仿宋_GB2312"/>
          <w:sz w:val="32"/>
          <w:szCs w:val="32"/>
          <w:lang w:val="zh-CN" w:bidi="zh-CN"/>
        </w:rPr>
        <w:t>号行政处罚决定书处罚的依据是根据《中华人民共和国水污染防治法》第八十三条第（二）项之规定。《中华人民共和国水污染防治法》第八十三条第（二）项规定处罚的主体为排放污水的企业事业单位和其他生产经营者等排污单位，而申请人作为物业服务企业，既不是小区生活用水的排放单位，也非污水处理的单位。鉴于小区居民己经向相关污水处理单位缴纳污水处理费，故应适用该法第四十九条，该条规定：城镇污水应当集中处理</w:t>
      </w:r>
      <w:r>
        <w:rPr>
          <w:rFonts w:ascii="Times New Roman" w:eastAsia="仿宋_GB2312" w:hAnsi="Times New Roman"/>
          <w:sz w:val="32"/>
          <w:szCs w:val="32"/>
          <w:lang w:val="zh-CN" w:bidi="zh-CN"/>
        </w:rPr>
        <w:t>,</w:t>
      </w:r>
      <w:r>
        <w:rPr>
          <w:rFonts w:ascii="Times New Roman" w:eastAsia="Courier New" w:hAnsi="Times New Roman"/>
          <w:sz w:val="24"/>
          <w:lang w:val="zh-CN" w:bidi="zh-CN"/>
        </w:rPr>
        <w:t xml:space="preserve"> </w:t>
      </w:r>
      <w:r>
        <w:rPr>
          <w:rFonts w:ascii="Times New Roman" w:eastAsia="仿宋_GB2312"/>
          <w:sz w:val="32"/>
          <w:szCs w:val="32"/>
          <w:lang w:val="zh-CN" w:bidi="zh-CN"/>
        </w:rPr>
        <w:t>城镇污水集中处理设施的运营单位按照国家规定向排污者提</w:t>
      </w:r>
      <w:r>
        <w:rPr>
          <w:rFonts w:ascii="Times New Roman" w:eastAsia="仿宋_GB2312"/>
          <w:sz w:val="32"/>
          <w:szCs w:val="32"/>
          <w:lang w:val="zh-CN" w:bidi="zh-CN"/>
        </w:rPr>
        <w:lastRenderedPageBreak/>
        <w:t>供污水处理的有偿服务，收取污水处理费用，保证污水集中处理设施的正常运行。收取的污水处理费用应当用于城镇污水集中处理设施的建设运行和污泥处理处置，不得挪作他用。若城镇污水集中处理设施的运营单位处理的污水未达到处理标准，根据第八十八条，应由城镇排水主管部门责令限期采取治理措施，给予警告；造成严重后果的，处十万元以上二十万元以下的罚款，逾期不采取治理措施的，城镇排水主管部门可以指定有治理能力的单位代为治理，所需费用由违法者承担。</w:t>
      </w:r>
    </w:p>
    <w:p w:rsidR="002821C5" w:rsidRDefault="002821C5" w:rsidP="002821C5">
      <w:pPr>
        <w:spacing w:line="590" w:lineRule="exact"/>
        <w:ind w:firstLineChars="200" w:firstLine="640"/>
        <w:rPr>
          <w:rFonts w:eastAsia="仿宋_GB2312"/>
          <w:sz w:val="32"/>
          <w:szCs w:val="32"/>
          <w:lang w:val="zh-CN" w:bidi="zh-CN"/>
        </w:rPr>
      </w:pPr>
      <w:r>
        <w:rPr>
          <w:rFonts w:eastAsia="仿宋_GB2312"/>
          <w:sz w:val="32"/>
          <w:szCs w:val="32"/>
          <w:lang w:val="zh-CN" w:bidi="zh-CN"/>
        </w:rPr>
        <w:t>（六）现广州某某某、广州某某某二期生活污水排放浓度未超标。根据</w:t>
      </w:r>
      <w:r>
        <w:rPr>
          <w:rFonts w:eastAsia="仿宋_GB2312"/>
          <w:sz w:val="32"/>
          <w:szCs w:val="32"/>
          <w:lang w:val="zh-CN" w:bidi="zh-CN"/>
        </w:rPr>
        <w:t>2018</w:t>
      </w:r>
      <w:r>
        <w:rPr>
          <w:rFonts w:eastAsia="仿宋_GB2312"/>
          <w:sz w:val="32"/>
          <w:szCs w:val="32"/>
          <w:lang w:val="zh-CN" w:bidi="zh-CN"/>
        </w:rPr>
        <w:t>年</w:t>
      </w:r>
      <w:r>
        <w:rPr>
          <w:rFonts w:eastAsia="仿宋_GB2312"/>
          <w:sz w:val="32"/>
          <w:szCs w:val="32"/>
          <w:lang w:val="zh-CN" w:bidi="zh-CN"/>
        </w:rPr>
        <w:t>4</w:t>
      </w:r>
      <w:r>
        <w:rPr>
          <w:rFonts w:eastAsia="仿宋_GB2312"/>
          <w:sz w:val="32"/>
          <w:szCs w:val="32"/>
          <w:lang w:val="zh-CN" w:bidi="zh-CN"/>
        </w:rPr>
        <w:t>月</w:t>
      </w:r>
      <w:r>
        <w:rPr>
          <w:rFonts w:eastAsia="仿宋_GB2312"/>
          <w:sz w:val="32"/>
          <w:szCs w:val="32"/>
          <w:lang w:val="zh-CN" w:bidi="zh-CN"/>
        </w:rPr>
        <w:t>3</w:t>
      </w:r>
      <w:r>
        <w:rPr>
          <w:rFonts w:eastAsia="仿宋_GB2312"/>
          <w:sz w:val="32"/>
          <w:szCs w:val="32"/>
          <w:lang w:val="zh-CN" w:bidi="zh-CN"/>
        </w:rPr>
        <w:t>日</w:t>
      </w:r>
      <w:r>
        <w:rPr>
          <w:rFonts w:eastAsia="仿宋_GB2312"/>
          <w:sz w:val="32"/>
          <w:szCs w:val="32"/>
          <w:lang w:val="zh-CN" w:bidi="zh-CN"/>
        </w:rPr>
        <w:t>15</w:t>
      </w:r>
      <w:r>
        <w:rPr>
          <w:rFonts w:eastAsia="仿宋_GB2312"/>
          <w:sz w:val="32"/>
          <w:szCs w:val="32"/>
          <w:lang w:val="zh-CN" w:bidi="zh-CN"/>
        </w:rPr>
        <w:t>时</w:t>
      </w:r>
      <w:r>
        <w:rPr>
          <w:rFonts w:eastAsia="仿宋_GB2312"/>
          <w:sz w:val="32"/>
          <w:szCs w:val="32"/>
          <w:lang w:val="zh-CN" w:bidi="zh-CN"/>
        </w:rPr>
        <w:t>10</w:t>
      </w:r>
      <w:r>
        <w:rPr>
          <w:rFonts w:eastAsia="仿宋_GB2312"/>
          <w:sz w:val="32"/>
          <w:szCs w:val="32"/>
          <w:lang w:val="zh-CN" w:bidi="zh-CN"/>
        </w:rPr>
        <w:t>分</w:t>
      </w:r>
      <w:r>
        <w:rPr>
          <w:rFonts w:eastAsia="微软雅黑" w:hAnsi="微软雅黑"/>
          <w:sz w:val="32"/>
          <w:szCs w:val="32"/>
          <w:lang w:val="zh-CN" w:bidi="zh-CN"/>
        </w:rPr>
        <w:t>〜</w:t>
      </w:r>
      <w:r>
        <w:rPr>
          <w:rFonts w:eastAsia="仿宋_GB2312"/>
          <w:sz w:val="32"/>
          <w:szCs w:val="32"/>
          <w:lang w:val="zh-CN" w:bidi="zh-CN"/>
        </w:rPr>
        <w:t>15</w:t>
      </w:r>
      <w:r>
        <w:rPr>
          <w:rFonts w:eastAsia="仿宋_GB2312"/>
          <w:sz w:val="32"/>
          <w:szCs w:val="32"/>
          <w:lang w:val="zh-CN" w:bidi="zh-CN"/>
        </w:rPr>
        <w:t>时</w:t>
      </w:r>
      <w:r>
        <w:rPr>
          <w:rFonts w:eastAsia="仿宋_GB2312"/>
          <w:sz w:val="32"/>
          <w:szCs w:val="32"/>
          <w:lang w:val="zh-CN" w:bidi="zh-CN"/>
        </w:rPr>
        <w:t>40</w:t>
      </w:r>
      <w:r>
        <w:rPr>
          <w:rFonts w:eastAsia="仿宋_GB2312"/>
          <w:sz w:val="32"/>
          <w:szCs w:val="32"/>
          <w:lang w:val="zh-CN" w:bidi="zh-CN"/>
        </w:rPr>
        <w:t>分广州市番禺区环保局出具的《广州市番禺区环境保护局现场检查笔录》，广州某某某、广州某某某二期住宅项目己配套</w:t>
      </w:r>
      <w:r>
        <w:rPr>
          <w:rFonts w:eastAsia="仿宋_GB2312"/>
          <w:sz w:val="32"/>
          <w:szCs w:val="32"/>
          <w:lang w:val="zh-CN" w:bidi="zh-CN"/>
        </w:rPr>
        <w:t>5</w:t>
      </w:r>
      <w:r>
        <w:rPr>
          <w:rFonts w:eastAsia="仿宋_GB2312"/>
          <w:sz w:val="32"/>
          <w:szCs w:val="32"/>
          <w:lang w:val="zh-CN" w:bidi="zh-CN"/>
        </w:rPr>
        <w:t>套无动力污水治理设施，设计总设施处理能力：</w:t>
      </w:r>
      <w:r>
        <w:rPr>
          <w:rFonts w:eastAsia="仿宋_GB2312"/>
          <w:sz w:val="32"/>
          <w:szCs w:val="32"/>
          <w:lang w:val="zh-CN" w:bidi="zh-CN"/>
        </w:rPr>
        <w:t>8370</w:t>
      </w:r>
      <w:r>
        <w:rPr>
          <w:rFonts w:eastAsia="仿宋_GB2312"/>
          <w:sz w:val="32"/>
          <w:szCs w:val="32"/>
          <w:lang w:val="zh-CN" w:bidi="zh-CN"/>
        </w:rPr>
        <w:t>吨</w:t>
      </w:r>
      <w:r>
        <w:rPr>
          <w:rFonts w:eastAsia="仿宋_GB2312"/>
          <w:sz w:val="32"/>
          <w:szCs w:val="32"/>
          <w:lang w:val="zh-CN" w:bidi="zh-CN"/>
        </w:rPr>
        <w:t>/</w:t>
      </w:r>
      <w:r>
        <w:rPr>
          <w:rFonts w:eastAsia="仿宋_GB2312"/>
          <w:sz w:val="32"/>
          <w:szCs w:val="32"/>
          <w:lang w:val="zh-CN" w:bidi="zh-CN"/>
        </w:rPr>
        <w:t>日，检查时正在运行。另外广州某某某、广州某某某二期己新建成一个</w:t>
      </w:r>
      <w:r>
        <w:rPr>
          <w:rFonts w:eastAsia="仿宋_GB2312"/>
          <w:sz w:val="32"/>
          <w:szCs w:val="32"/>
          <w:lang w:val="zh-CN" w:bidi="zh-CN"/>
        </w:rPr>
        <w:t>“</w:t>
      </w:r>
      <w:r>
        <w:rPr>
          <w:rFonts w:eastAsia="仿宋_GB2312"/>
          <w:sz w:val="32"/>
          <w:szCs w:val="32"/>
          <w:lang w:val="zh-CN" w:bidi="zh-CN"/>
        </w:rPr>
        <w:t>污水一体化处理设施</w:t>
      </w:r>
      <w:r>
        <w:rPr>
          <w:rFonts w:eastAsia="仿宋_GB2312"/>
          <w:sz w:val="32"/>
          <w:szCs w:val="32"/>
          <w:lang w:val="zh-CN" w:bidi="zh-CN"/>
        </w:rPr>
        <w:t>”</w:t>
      </w:r>
      <w:r>
        <w:rPr>
          <w:rFonts w:eastAsia="仿宋_GB2312"/>
          <w:sz w:val="32"/>
          <w:szCs w:val="32"/>
          <w:lang w:val="zh-CN" w:bidi="zh-CN"/>
        </w:rPr>
        <w:t>，该设施己经通过第三方检测，目前排污浓度未超标。</w:t>
      </w:r>
    </w:p>
    <w:p w:rsidR="002821C5" w:rsidRDefault="002821C5" w:rsidP="002821C5">
      <w:pPr>
        <w:spacing w:line="590" w:lineRule="exact"/>
        <w:ind w:firstLineChars="200" w:firstLine="640"/>
        <w:rPr>
          <w:rFonts w:eastAsia="仿宋_GB2312"/>
          <w:sz w:val="32"/>
          <w:szCs w:val="32"/>
          <w:lang w:val="zh-CN"/>
        </w:rPr>
      </w:pPr>
      <w:r>
        <w:rPr>
          <w:rFonts w:eastAsia="仿宋_GB2312"/>
          <w:sz w:val="32"/>
          <w:szCs w:val="32"/>
          <w:lang w:val="zh-CN" w:bidi="zh-CN"/>
        </w:rPr>
        <w:t>综上所述，被申请人作出的处罚决定事实不清和适用法律错误，应予撤销。为此，申请人根据《中华人民共和国行政复议法》及《中华人民共和国行政复议法实施条例》的有关规定，依法申请行政复议，请求复议机关本着有错必纠的原则，依法支持申请人的复议请求，以维护申请人的合法权益。</w:t>
      </w:r>
    </w:p>
    <w:p w:rsidR="002821C5" w:rsidRDefault="002821C5" w:rsidP="002821C5">
      <w:pPr>
        <w:spacing w:line="590" w:lineRule="exact"/>
        <w:ind w:firstLineChars="200" w:firstLine="640"/>
        <w:rPr>
          <w:rFonts w:eastAsia="仿宋_GB2312"/>
          <w:sz w:val="32"/>
          <w:szCs w:val="32"/>
        </w:rPr>
      </w:pPr>
      <w:r>
        <w:rPr>
          <w:rFonts w:eastAsia="仿宋_GB2312"/>
          <w:sz w:val="32"/>
        </w:rPr>
        <w:t>被申请人答复称：</w:t>
      </w:r>
    </w:p>
    <w:p w:rsidR="002821C5" w:rsidRDefault="002821C5" w:rsidP="002821C5">
      <w:pPr>
        <w:widowControl/>
        <w:shd w:val="clear" w:color="auto" w:fill="FFFFFF"/>
        <w:spacing w:line="590" w:lineRule="exact"/>
        <w:ind w:firstLineChars="200" w:firstLine="640"/>
        <w:rPr>
          <w:rFonts w:eastAsia="仿宋_GB2312" w:hAnsi="仿宋_GB2312"/>
          <w:kern w:val="0"/>
          <w:sz w:val="32"/>
          <w:szCs w:val="32"/>
        </w:rPr>
      </w:pPr>
      <w:r>
        <w:rPr>
          <w:rFonts w:eastAsia="仿宋_GB2312"/>
          <w:sz w:val="32"/>
          <w:szCs w:val="32"/>
        </w:rPr>
        <w:lastRenderedPageBreak/>
        <w:t>（一）</w:t>
      </w:r>
      <w:r>
        <w:rPr>
          <w:rFonts w:eastAsia="仿宋_GB2312" w:hAnsi="仿宋_GB2312"/>
          <w:bCs/>
          <w:kern w:val="0"/>
          <w:sz w:val="32"/>
          <w:szCs w:val="32"/>
        </w:rPr>
        <w:t>被申请人作出番环罚〔</w:t>
      </w:r>
      <w:r>
        <w:rPr>
          <w:rFonts w:eastAsia="仿宋_GB2312"/>
          <w:bCs/>
          <w:kern w:val="0"/>
          <w:sz w:val="32"/>
          <w:szCs w:val="32"/>
        </w:rPr>
        <w:t>2018</w:t>
      </w:r>
      <w:r>
        <w:rPr>
          <w:rFonts w:eastAsia="仿宋_GB2312" w:hAnsi="仿宋_GB2312"/>
          <w:bCs/>
          <w:kern w:val="0"/>
          <w:sz w:val="32"/>
          <w:szCs w:val="32"/>
        </w:rPr>
        <w:t>〕</w:t>
      </w:r>
      <w:r>
        <w:rPr>
          <w:rFonts w:eastAsia="仿宋_GB2312"/>
          <w:bCs/>
          <w:kern w:val="0"/>
          <w:sz w:val="32"/>
          <w:szCs w:val="32"/>
        </w:rPr>
        <w:t>413</w:t>
      </w:r>
      <w:r>
        <w:rPr>
          <w:rFonts w:eastAsia="仿宋_GB2312" w:hAnsi="仿宋_GB2312"/>
          <w:bCs/>
          <w:kern w:val="0"/>
          <w:sz w:val="32"/>
          <w:szCs w:val="32"/>
        </w:rPr>
        <w:t>号《行政处罚决定书》认定的事实清楚，证据确凿</w:t>
      </w:r>
      <w:r>
        <w:rPr>
          <w:rFonts w:eastAsia="仿宋_GB2312" w:hAnsi="仿宋_GB2312"/>
          <w:kern w:val="0"/>
          <w:sz w:val="32"/>
          <w:szCs w:val="32"/>
        </w:rPr>
        <w:t>。被申请人</w:t>
      </w:r>
      <w:r>
        <w:rPr>
          <w:rFonts w:eastAsia="仿宋_GB2312"/>
          <w:sz w:val="32"/>
          <w:szCs w:val="32"/>
        </w:rPr>
        <w:t>在调查后查清以下事实：申请人于</w:t>
      </w:r>
      <w:r>
        <w:rPr>
          <w:rFonts w:eastAsia="仿宋_GB2312"/>
          <w:sz w:val="32"/>
          <w:szCs w:val="32"/>
        </w:rPr>
        <w:t>2006</w:t>
      </w:r>
      <w:r>
        <w:rPr>
          <w:rFonts w:eastAsia="仿宋_GB2312"/>
          <w:sz w:val="32"/>
          <w:szCs w:val="32"/>
        </w:rPr>
        <w:t>年在广州市番禺区</w:t>
      </w:r>
      <w:r>
        <w:rPr>
          <w:rFonts w:eastAsia="仿宋_GB2312"/>
          <w:sz w:val="32"/>
          <w:szCs w:val="32"/>
          <w:lang w:val="zh-CN" w:bidi="zh-CN"/>
        </w:rPr>
        <w:t>某某</w:t>
      </w:r>
      <w:r>
        <w:rPr>
          <w:rFonts w:eastAsia="仿宋_GB2312"/>
          <w:sz w:val="32"/>
          <w:szCs w:val="32"/>
        </w:rPr>
        <w:t>街设立广东某某某物业服务股份有限公司</w:t>
      </w:r>
      <w:r>
        <w:rPr>
          <w:rFonts w:eastAsia="仿宋_GB2312"/>
          <w:sz w:val="32"/>
          <w:szCs w:val="32"/>
          <w:lang w:val="zh-CN" w:bidi="zh-CN"/>
        </w:rPr>
        <w:t>某某</w:t>
      </w:r>
      <w:r>
        <w:rPr>
          <w:rFonts w:eastAsia="仿宋_GB2312"/>
          <w:sz w:val="32"/>
          <w:szCs w:val="32"/>
        </w:rPr>
        <w:t>分公司（以下简称某某分公司），某某分公司主要负责广州某某某、广州某某某二期小区项目的物业管理工作。另查，广州某某某、广州某某某二期已配套</w:t>
      </w:r>
      <w:r>
        <w:rPr>
          <w:rFonts w:eastAsia="仿宋_GB2312"/>
          <w:sz w:val="32"/>
          <w:szCs w:val="32"/>
        </w:rPr>
        <w:t>5</w:t>
      </w:r>
      <w:r>
        <w:rPr>
          <w:rFonts w:eastAsia="仿宋_GB2312"/>
          <w:sz w:val="32"/>
          <w:szCs w:val="32"/>
        </w:rPr>
        <w:t>套无动力污水治理设施，设计总处理能力：</w:t>
      </w:r>
      <w:r>
        <w:rPr>
          <w:rFonts w:eastAsia="仿宋_GB2312"/>
          <w:sz w:val="32"/>
          <w:szCs w:val="32"/>
        </w:rPr>
        <w:t>8370</w:t>
      </w:r>
      <w:r>
        <w:rPr>
          <w:rFonts w:eastAsia="仿宋_GB2312"/>
          <w:sz w:val="32"/>
          <w:szCs w:val="32"/>
        </w:rPr>
        <w:t>吨</w:t>
      </w:r>
      <w:r>
        <w:rPr>
          <w:rFonts w:eastAsia="仿宋_GB2312"/>
          <w:sz w:val="32"/>
          <w:szCs w:val="32"/>
        </w:rPr>
        <w:t>/</w:t>
      </w:r>
      <w:r>
        <w:rPr>
          <w:rFonts w:eastAsia="仿宋_GB2312"/>
          <w:sz w:val="32"/>
          <w:szCs w:val="32"/>
        </w:rPr>
        <w:t>日；生活污水经处理后排放，最终通过管道排至</w:t>
      </w:r>
      <w:r w:rsidR="008135CC">
        <w:rPr>
          <w:rFonts w:eastAsia="仿宋_GB2312"/>
          <w:sz w:val="32"/>
          <w:szCs w:val="32"/>
        </w:rPr>
        <w:t>某某某</w:t>
      </w:r>
      <w:r>
        <w:rPr>
          <w:rFonts w:eastAsia="仿宋_GB2312"/>
          <w:sz w:val="32"/>
          <w:szCs w:val="32"/>
        </w:rPr>
        <w:t>水道。广州市番禺区环境监测站于</w:t>
      </w:r>
      <w:r>
        <w:rPr>
          <w:rFonts w:eastAsia="仿宋_GB2312"/>
          <w:sz w:val="32"/>
          <w:szCs w:val="32"/>
        </w:rPr>
        <w:t>2018</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30</w:t>
      </w:r>
      <w:r>
        <w:rPr>
          <w:rFonts w:eastAsia="仿宋_GB2312"/>
          <w:sz w:val="32"/>
          <w:szCs w:val="32"/>
        </w:rPr>
        <w:t>日对广州某某某、广州某某某二期生活污水处理后排放口外排生活污水进行采样，</w:t>
      </w:r>
      <w:r>
        <w:rPr>
          <w:rFonts w:eastAsia="仿宋_GB2312"/>
          <w:sz w:val="32"/>
          <w:szCs w:val="32"/>
        </w:rPr>
        <w:t>2018</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31</w:t>
      </w:r>
      <w:r>
        <w:rPr>
          <w:rFonts w:eastAsia="仿宋_GB2312"/>
          <w:sz w:val="32"/>
          <w:szCs w:val="32"/>
        </w:rPr>
        <w:t>日出具的《监测报告》（（穗番）环境监测（</w:t>
      </w:r>
      <w:r>
        <w:rPr>
          <w:rFonts w:eastAsia="仿宋_GB2312"/>
          <w:sz w:val="32"/>
          <w:szCs w:val="32"/>
        </w:rPr>
        <w:t>2018</w:t>
      </w:r>
      <w:r>
        <w:rPr>
          <w:rFonts w:eastAsia="仿宋_GB2312"/>
          <w:sz w:val="32"/>
          <w:szCs w:val="32"/>
        </w:rPr>
        <w:t>）第</w:t>
      </w:r>
      <w:r>
        <w:rPr>
          <w:rFonts w:eastAsia="仿宋_GB2312"/>
          <w:sz w:val="32"/>
          <w:szCs w:val="32"/>
        </w:rPr>
        <w:t>NO1800013</w:t>
      </w:r>
      <w:r>
        <w:rPr>
          <w:rFonts w:eastAsia="仿宋_GB2312"/>
          <w:sz w:val="32"/>
          <w:szCs w:val="32"/>
        </w:rPr>
        <w:t>号）显示：生活污水处理后排放口污染物排放浓度为</w:t>
      </w:r>
      <w:r>
        <w:rPr>
          <w:rFonts w:eastAsia="仿宋_GB2312" w:hint="eastAsia"/>
          <w:sz w:val="32"/>
          <w:szCs w:val="32"/>
        </w:rPr>
        <w:t>：</w:t>
      </w:r>
      <w:r>
        <w:rPr>
          <w:rFonts w:eastAsia="仿宋_GB2312"/>
          <w:sz w:val="32"/>
          <w:szCs w:val="32"/>
        </w:rPr>
        <w:t>pH</w:t>
      </w:r>
      <w:r>
        <w:rPr>
          <w:rFonts w:eastAsia="仿宋_GB2312"/>
          <w:sz w:val="32"/>
          <w:szCs w:val="32"/>
        </w:rPr>
        <w:t>值</w:t>
      </w:r>
      <w:r>
        <w:rPr>
          <w:rFonts w:eastAsia="仿宋_GB2312"/>
          <w:sz w:val="32"/>
          <w:szCs w:val="32"/>
        </w:rPr>
        <w:t>7.14</w:t>
      </w:r>
      <w:r>
        <w:rPr>
          <w:rFonts w:eastAsia="仿宋_GB2312"/>
          <w:sz w:val="32"/>
          <w:szCs w:val="32"/>
        </w:rPr>
        <w:t>无量纲、色度</w:t>
      </w:r>
      <w:r>
        <w:rPr>
          <w:rFonts w:eastAsia="仿宋_GB2312"/>
          <w:sz w:val="32"/>
          <w:szCs w:val="32"/>
        </w:rPr>
        <w:t>2</w:t>
      </w:r>
      <w:r>
        <w:rPr>
          <w:rFonts w:eastAsia="仿宋_GB2312"/>
          <w:sz w:val="32"/>
          <w:szCs w:val="32"/>
        </w:rPr>
        <w:t>倍、悬浮物</w:t>
      </w:r>
      <w:r>
        <w:rPr>
          <w:rFonts w:eastAsia="仿宋_GB2312"/>
          <w:sz w:val="32"/>
          <w:szCs w:val="32"/>
        </w:rPr>
        <w:t>12mg/L</w:t>
      </w:r>
      <w:r>
        <w:rPr>
          <w:rFonts w:eastAsia="仿宋_GB2312"/>
          <w:sz w:val="32"/>
          <w:szCs w:val="32"/>
        </w:rPr>
        <w:t>、化学需氧量</w:t>
      </w:r>
      <w:r>
        <w:rPr>
          <w:rFonts w:eastAsia="仿宋_GB2312"/>
          <w:sz w:val="32"/>
          <w:szCs w:val="32"/>
        </w:rPr>
        <w:t>73mg/L</w:t>
      </w:r>
      <w:r>
        <w:rPr>
          <w:rFonts w:eastAsia="仿宋_GB2312"/>
          <w:sz w:val="32"/>
          <w:szCs w:val="32"/>
        </w:rPr>
        <w:t>，五日生化需氧量</w:t>
      </w:r>
      <w:r>
        <w:rPr>
          <w:rFonts w:eastAsia="仿宋_GB2312"/>
          <w:sz w:val="32"/>
          <w:szCs w:val="32"/>
        </w:rPr>
        <w:t>30mg/L</w:t>
      </w:r>
      <w:r>
        <w:rPr>
          <w:rFonts w:eastAsia="仿宋_GB2312"/>
          <w:sz w:val="32"/>
          <w:szCs w:val="32"/>
        </w:rPr>
        <w:t>，氨氮</w:t>
      </w:r>
      <w:r>
        <w:rPr>
          <w:rFonts w:eastAsia="仿宋_GB2312"/>
          <w:sz w:val="32"/>
          <w:szCs w:val="32"/>
        </w:rPr>
        <w:t>30.2mg/L</w:t>
      </w:r>
      <w:r>
        <w:rPr>
          <w:rFonts w:eastAsia="仿宋_GB2312"/>
          <w:sz w:val="32"/>
          <w:szCs w:val="32"/>
        </w:rPr>
        <w:t>，动植物油</w:t>
      </w:r>
      <w:r>
        <w:rPr>
          <w:rFonts w:eastAsia="仿宋_GB2312"/>
          <w:sz w:val="32"/>
          <w:szCs w:val="32"/>
        </w:rPr>
        <w:t>0.14mg/L</w:t>
      </w:r>
      <w:r>
        <w:rPr>
          <w:rFonts w:eastAsia="仿宋_GB2312"/>
          <w:sz w:val="32"/>
          <w:szCs w:val="32"/>
        </w:rPr>
        <w:t>，磷酸盐（以</w:t>
      </w:r>
      <w:r>
        <w:rPr>
          <w:rFonts w:eastAsia="仿宋_GB2312"/>
          <w:sz w:val="32"/>
          <w:szCs w:val="32"/>
        </w:rPr>
        <w:t>P</w:t>
      </w:r>
      <w:r>
        <w:rPr>
          <w:rFonts w:eastAsia="仿宋_GB2312"/>
          <w:sz w:val="32"/>
          <w:szCs w:val="32"/>
        </w:rPr>
        <w:t>计）</w:t>
      </w:r>
      <w:r>
        <w:rPr>
          <w:rFonts w:eastAsia="仿宋_GB2312"/>
          <w:sz w:val="32"/>
          <w:szCs w:val="32"/>
        </w:rPr>
        <w:t>1.94mg/L</w:t>
      </w:r>
      <w:r>
        <w:rPr>
          <w:rFonts w:eastAsia="仿宋_GB2312"/>
          <w:sz w:val="32"/>
          <w:szCs w:val="32"/>
        </w:rPr>
        <w:t>，其中五日生化需氧量、氨氮、磷酸盐（以</w:t>
      </w:r>
      <w:r>
        <w:rPr>
          <w:rFonts w:eastAsia="仿宋_GB2312"/>
          <w:sz w:val="32"/>
          <w:szCs w:val="32"/>
        </w:rPr>
        <w:t>P</w:t>
      </w:r>
      <w:r>
        <w:rPr>
          <w:rFonts w:eastAsia="仿宋_GB2312"/>
          <w:sz w:val="32"/>
          <w:szCs w:val="32"/>
        </w:rPr>
        <w:t>计）等污染物排放浓度超过《广东省水污染物排放限值》（</w:t>
      </w:r>
      <w:r>
        <w:rPr>
          <w:rFonts w:eastAsia="仿宋_GB2312"/>
          <w:sz w:val="32"/>
          <w:szCs w:val="32"/>
        </w:rPr>
        <w:t>DB44/26-2001</w:t>
      </w:r>
      <w:r>
        <w:rPr>
          <w:rFonts w:eastAsia="仿宋_GB2312"/>
          <w:sz w:val="32"/>
          <w:szCs w:val="32"/>
        </w:rPr>
        <w:t>）第二时段一级标准污染物最高允许浓度。（上述污染物对应排放限值为：五日生化需氧量</w:t>
      </w:r>
      <w:r>
        <w:rPr>
          <w:rFonts w:eastAsia="仿宋_GB2312"/>
          <w:sz w:val="32"/>
          <w:szCs w:val="32"/>
        </w:rPr>
        <w:t>20mg/L</w:t>
      </w:r>
      <w:r>
        <w:rPr>
          <w:rFonts w:eastAsia="仿宋_GB2312"/>
          <w:sz w:val="32"/>
          <w:szCs w:val="32"/>
        </w:rPr>
        <w:t>，氨氮</w:t>
      </w:r>
      <w:r>
        <w:rPr>
          <w:rFonts w:eastAsia="仿宋_GB2312"/>
          <w:sz w:val="32"/>
          <w:szCs w:val="32"/>
        </w:rPr>
        <w:t>10mg/L</w:t>
      </w:r>
      <w:r>
        <w:rPr>
          <w:rFonts w:eastAsia="仿宋_GB2312"/>
          <w:sz w:val="32"/>
          <w:szCs w:val="32"/>
        </w:rPr>
        <w:t>，磷酸盐（以</w:t>
      </w:r>
      <w:r>
        <w:rPr>
          <w:rFonts w:eastAsia="仿宋_GB2312"/>
          <w:sz w:val="32"/>
          <w:szCs w:val="32"/>
        </w:rPr>
        <w:t>P</w:t>
      </w:r>
      <w:r>
        <w:rPr>
          <w:rFonts w:eastAsia="仿宋_GB2312"/>
          <w:sz w:val="32"/>
          <w:szCs w:val="32"/>
        </w:rPr>
        <w:t>计）</w:t>
      </w:r>
      <w:r>
        <w:rPr>
          <w:rFonts w:eastAsia="仿宋_GB2312"/>
          <w:sz w:val="32"/>
          <w:szCs w:val="32"/>
        </w:rPr>
        <w:t>0.5</w:t>
      </w:r>
      <w:r>
        <w:rPr>
          <w:rFonts w:eastAsia="仿宋_GB2312"/>
          <w:sz w:val="32"/>
          <w:szCs w:val="32"/>
        </w:rPr>
        <w:t>）。</w:t>
      </w:r>
      <w:bookmarkStart w:id="0" w:name="Brief"/>
      <w:r>
        <w:rPr>
          <w:rFonts w:eastAsia="仿宋_GB2312"/>
          <w:sz w:val="32"/>
          <w:szCs w:val="32"/>
        </w:rPr>
        <w:t>以上事实，有现场检查（勘察）笔录、调查询问笔录、水样采样原始记录表、监测结果等证据证实</w:t>
      </w:r>
      <w:bookmarkEnd w:id="0"/>
      <w:r>
        <w:rPr>
          <w:rFonts w:eastAsia="仿宋_GB2312" w:hAnsi="仿宋_GB2312"/>
          <w:kern w:val="0"/>
          <w:sz w:val="32"/>
          <w:szCs w:val="32"/>
        </w:rPr>
        <w:t>。</w:t>
      </w:r>
    </w:p>
    <w:p w:rsidR="002821C5" w:rsidRDefault="002821C5" w:rsidP="002821C5">
      <w:pPr>
        <w:widowControl/>
        <w:shd w:val="clear" w:color="auto" w:fill="FFFFFF"/>
        <w:spacing w:line="580" w:lineRule="exact"/>
        <w:ind w:firstLine="700"/>
        <w:rPr>
          <w:rFonts w:ascii="黑体" w:eastAsia="黑体" w:hAnsi="黑体" w:cs="黑体"/>
          <w:bCs/>
          <w:color w:val="000000"/>
          <w:kern w:val="0"/>
          <w:sz w:val="32"/>
          <w:szCs w:val="32"/>
        </w:rPr>
      </w:pPr>
      <w:r>
        <w:rPr>
          <w:rFonts w:ascii="仿宋_GB2312" w:eastAsia="仿宋_GB2312" w:hAnsi="仿宋" w:hint="eastAsia"/>
          <w:sz w:val="32"/>
          <w:szCs w:val="32"/>
        </w:rPr>
        <w:lastRenderedPageBreak/>
        <w:t>（二）被申请人作出的番环罚〔2018〕413号《行政处罚决定书》所依据的监测结果程序合法。广州市番禺区环境监测站适用《地表水和污水监测技术规范》（HJ/T91—2002）对广州某某某、广州某某某二期生活污水处理后排放口外排生活污水进行采样，采样和监测过程均符合该规范。该排放口是规范化排污口，位于广州某某某小区内，周边商户、住户的污水不经该规范化排污口排出，该排放口具有唯一性，污水经该排放口后才排入市政排水管网，污水在排入该排放口过程中不受周边商户、住户的影响。且采样时，污水正在外排，未发现河涌水倒灌情况。</w:t>
      </w:r>
    </w:p>
    <w:p w:rsidR="002821C5" w:rsidRDefault="002821C5" w:rsidP="002821C5">
      <w:pPr>
        <w:widowControl/>
        <w:shd w:val="clear" w:color="auto" w:fill="FFFFFF"/>
        <w:spacing w:line="590" w:lineRule="exact"/>
        <w:ind w:firstLineChars="200" w:firstLine="640"/>
        <w:jc w:val="left"/>
        <w:rPr>
          <w:rFonts w:eastAsia="仿宋_GB2312"/>
          <w:kern w:val="0"/>
          <w:sz w:val="32"/>
          <w:szCs w:val="32"/>
        </w:rPr>
      </w:pPr>
      <w:r>
        <w:rPr>
          <w:rFonts w:eastAsia="仿宋_GB2312" w:hAnsi="仿宋_GB2312"/>
          <w:kern w:val="0"/>
          <w:sz w:val="32"/>
          <w:szCs w:val="32"/>
        </w:rPr>
        <w:t>（</w:t>
      </w:r>
      <w:r>
        <w:rPr>
          <w:rFonts w:eastAsia="仿宋_GB2312" w:hAnsi="仿宋_GB2312" w:hint="eastAsia"/>
          <w:kern w:val="0"/>
          <w:sz w:val="32"/>
          <w:szCs w:val="32"/>
        </w:rPr>
        <w:t>三</w:t>
      </w:r>
      <w:r>
        <w:rPr>
          <w:rFonts w:eastAsia="仿宋_GB2312" w:hAnsi="仿宋_GB2312"/>
          <w:kern w:val="0"/>
          <w:sz w:val="32"/>
          <w:szCs w:val="32"/>
        </w:rPr>
        <w:t>）</w:t>
      </w:r>
      <w:r>
        <w:rPr>
          <w:rFonts w:eastAsia="仿宋_GB2312" w:hAnsi="仿宋_GB2312"/>
          <w:bCs/>
          <w:kern w:val="0"/>
          <w:sz w:val="32"/>
          <w:szCs w:val="32"/>
        </w:rPr>
        <w:t>被申请人作出番环罚〔</w:t>
      </w:r>
      <w:r>
        <w:rPr>
          <w:rFonts w:eastAsia="仿宋_GB2312"/>
          <w:bCs/>
          <w:kern w:val="0"/>
          <w:sz w:val="32"/>
          <w:szCs w:val="32"/>
        </w:rPr>
        <w:t>2018</w:t>
      </w:r>
      <w:r>
        <w:rPr>
          <w:rFonts w:eastAsia="仿宋_GB2312" w:hAnsi="仿宋_GB2312"/>
          <w:bCs/>
          <w:kern w:val="0"/>
          <w:sz w:val="32"/>
          <w:szCs w:val="32"/>
        </w:rPr>
        <w:t>〕</w:t>
      </w:r>
      <w:r>
        <w:rPr>
          <w:rFonts w:eastAsia="仿宋_GB2312"/>
          <w:bCs/>
          <w:kern w:val="0"/>
          <w:sz w:val="32"/>
          <w:szCs w:val="32"/>
        </w:rPr>
        <w:t>413</w:t>
      </w:r>
      <w:r>
        <w:rPr>
          <w:rFonts w:eastAsia="仿宋_GB2312" w:hAnsi="仿宋_GB2312"/>
          <w:bCs/>
          <w:kern w:val="0"/>
          <w:sz w:val="32"/>
          <w:szCs w:val="32"/>
        </w:rPr>
        <w:t>号《行政处罚决定书》的程序合法</w:t>
      </w:r>
      <w:r>
        <w:rPr>
          <w:rFonts w:eastAsia="仿宋_GB2312" w:hAnsi="仿宋_GB2312"/>
          <w:kern w:val="0"/>
          <w:sz w:val="32"/>
          <w:szCs w:val="32"/>
        </w:rPr>
        <w:t>。</w:t>
      </w:r>
      <w:r>
        <w:rPr>
          <w:rFonts w:eastAsia="仿宋_GB2312" w:hAnsi="仿宋_GB2312"/>
          <w:bCs/>
          <w:kern w:val="0"/>
          <w:sz w:val="32"/>
          <w:szCs w:val="32"/>
        </w:rPr>
        <w:t>被申请人</w:t>
      </w:r>
      <w:r>
        <w:rPr>
          <w:rFonts w:eastAsia="仿宋_GB2312"/>
          <w:sz w:val="32"/>
          <w:szCs w:val="32"/>
        </w:rPr>
        <w:t>发现申请人的环境违法行为后，拟</w:t>
      </w:r>
      <w:r>
        <w:rPr>
          <w:rFonts w:eastAsia="仿宋_GB2312"/>
          <w:kern w:val="0"/>
          <w:sz w:val="32"/>
          <w:szCs w:val="32"/>
        </w:rPr>
        <w:t>对申请人作出行政处罚，并依法律规定于</w:t>
      </w:r>
      <w:r>
        <w:rPr>
          <w:rFonts w:eastAsia="仿宋_GB2312"/>
          <w:kern w:val="0"/>
          <w:sz w:val="32"/>
          <w:szCs w:val="32"/>
        </w:rPr>
        <w:t>2018</w:t>
      </w:r>
      <w:r>
        <w:rPr>
          <w:rFonts w:eastAsia="仿宋_GB2312"/>
          <w:kern w:val="0"/>
          <w:sz w:val="32"/>
          <w:szCs w:val="32"/>
        </w:rPr>
        <w:t>年</w:t>
      </w:r>
      <w:r>
        <w:rPr>
          <w:rFonts w:eastAsia="仿宋_GB2312"/>
          <w:kern w:val="0"/>
          <w:sz w:val="32"/>
          <w:szCs w:val="32"/>
        </w:rPr>
        <w:t>8</w:t>
      </w:r>
      <w:r>
        <w:rPr>
          <w:rFonts w:eastAsia="仿宋_GB2312"/>
          <w:kern w:val="0"/>
          <w:sz w:val="32"/>
          <w:szCs w:val="32"/>
        </w:rPr>
        <w:t>月</w:t>
      </w:r>
      <w:r>
        <w:rPr>
          <w:rFonts w:eastAsia="仿宋_GB2312"/>
          <w:kern w:val="0"/>
          <w:sz w:val="32"/>
          <w:szCs w:val="32"/>
        </w:rPr>
        <w:t>21</w:t>
      </w:r>
      <w:r>
        <w:rPr>
          <w:rFonts w:eastAsia="仿宋_GB2312"/>
          <w:kern w:val="0"/>
          <w:sz w:val="32"/>
          <w:szCs w:val="32"/>
        </w:rPr>
        <w:t>日向申请人送达了《行政处罚听证告知书》（番环罚听告〔</w:t>
      </w:r>
      <w:r>
        <w:rPr>
          <w:rFonts w:eastAsia="仿宋_GB2312"/>
          <w:kern w:val="0"/>
          <w:sz w:val="32"/>
          <w:szCs w:val="32"/>
        </w:rPr>
        <w:t>2018</w:t>
      </w:r>
      <w:r>
        <w:rPr>
          <w:rFonts w:eastAsia="仿宋_GB2312"/>
          <w:kern w:val="0"/>
          <w:sz w:val="32"/>
          <w:szCs w:val="32"/>
        </w:rPr>
        <w:t>〕</w:t>
      </w:r>
      <w:r>
        <w:rPr>
          <w:rFonts w:eastAsia="仿宋_GB2312"/>
          <w:kern w:val="0"/>
          <w:sz w:val="32"/>
          <w:szCs w:val="32"/>
        </w:rPr>
        <w:t>391</w:t>
      </w:r>
      <w:r>
        <w:rPr>
          <w:rFonts w:eastAsia="仿宋_GB2312"/>
          <w:kern w:val="0"/>
          <w:sz w:val="32"/>
          <w:szCs w:val="32"/>
        </w:rPr>
        <w:t>号），申请人依法提出了听证申请，</w:t>
      </w:r>
      <w:r>
        <w:rPr>
          <w:rFonts w:eastAsia="仿宋_GB2312" w:hAnsi="仿宋_GB2312"/>
          <w:bCs/>
          <w:kern w:val="0"/>
          <w:sz w:val="32"/>
          <w:szCs w:val="32"/>
        </w:rPr>
        <w:t>被申请人</w:t>
      </w:r>
      <w:r>
        <w:rPr>
          <w:rFonts w:eastAsia="仿宋_GB2312"/>
          <w:kern w:val="0"/>
          <w:sz w:val="32"/>
          <w:szCs w:val="32"/>
        </w:rPr>
        <w:t>于</w:t>
      </w:r>
      <w:r>
        <w:rPr>
          <w:rFonts w:eastAsia="仿宋_GB2312"/>
          <w:kern w:val="0"/>
          <w:sz w:val="32"/>
          <w:szCs w:val="32"/>
        </w:rPr>
        <w:t>2018</w:t>
      </w:r>
      <w:r>
        <w:rPr>
          <w:rFonts w:eastAsia="仿宋_GB2312"/>
          <w:kern w:val="0"/>
          <w:sz w:val="32"/>
          <w:szCs w:val="32"/>
        </w:rPr>
        <w:t>年</w:t>
      </w:r>
      <w:r>
        <w:rPr>
          <w:rFonts w:eastAsia="仿宋_GB2312"/>
          <w:kern w:val="0"/>
          <w:sz w:val="32"/>
          <w:szCs w:val="32"/>
        </w:rPr>
        <w:t>8</w:t>
      </w:r>
      <w:r>
        <w:rPr>
          <w:rFonts w:eastAsia="仿宋_GB2312"/>
          <w:kern w:val="0"/>
          <w:sz w:val="32"/>
          <w:szCs w:val="32"/>
        </w:rPr>
        <w:t>月</w:t>
      </w:r>
      <w:r>
        <w:rPr>
          <w:rFonts w:eastAsia="仿宋_GB2312"/>
          <w:kern w:val="0"/>
          <w:sz w:val="32"/>
          <w:szCs w:val="32"/>
        </w:rPr>
        <w:t>31</w:t>
      </w:r>
      <w:r>
        <w:rPr>
          <w:rFonts w:eastAsia="仿宋_GB2312"/>
          <w:kern w:val="0"/>
          <w:sz w:val="32"/>
          <w:szCs w:val="32"/>
        </w:rPr>
        <w:t>日依法召开了听证会，经听证核实，申请人超标排放水污染物的违法事实清楚。经上述一系列的法定程序，</w:t>
      </w:r>
      <w:r>
        <w:rPr>
          <w:rFonts w:eastAsia="仿宋_GB2312" w:hAnsi="仿宋_GB2312"/>
          <w:bCs/>
          <w:kern w:val="0"/>
          <w:sz w:val="32"/>
          <w:szCs w:val="32"/>
        </w:rPr>
        <w:t>被申请人</w:t>
      </w:r>
      <w:r>
        <w:rPr>
          <w:rFonts w:eastAsia="仿宋_GB2312"/>
          <w:kern w:val="0"/>
          <w:sz w:val="32"/>
          <w:szCs w:val="32"/>
        </w:rPr>
        <w:t>依据所查明的违法事实，作出了本次行政处罚决定并于</w:t>
      </w:r>
      <w:r>
        <w:rPr>
          <w:rFonts w:eastAsia="仿宋_GB2312"/>
          <w:kern w:val="0"/>
          <w:sz w:val="32"/>
          <w:szCs w:val="32"/>
        </w:rPr>
        <w:t>2018</w:t>
      </w:r>
      <w:r>
        <w:rPr>
          <w:rFonts w:eastAsia="仿宋_GB2312"/>
          <w:kern w:val="0"/>
          <w:sz w:val="32"/>
          <w:szCs w:val="32"/>
        </w:rPr>
        <w:t>年</w:t>
      </w:r>
      <w:r>
        <w:rPr>
          <w:rFonts w:eastAsia="仿宋_GB2312"/>
          <w:kern w:val="0"/>
          <w:sz w:val="32"/>
          <w:szCs w:val="32"/>
        </w:rPr>
        <w:t>9</w:t>
      </w:r>
      <w:r>
        <w:rPr>
          <w:rFonts w:eastAsia="仿宋_GB2312"/>
          <w:kern w:val="0"/>
          <w:sz w:val="32"/>
          <w:szCs w:val="32"/>
        </w:rPr>
        <w:t>月</w:t>
      </w:r>
      <w:r>
        <w:rPr>
          <w:rFonts w:eastAsia="仿宋_GB2312"/>
          <w:kern w:val="0"/>
          <w:sz w:val="32"/>
          <w:szCs w:val="32"/>
        </w:rPr>
        <w:t>27</w:t>
      </w:r>
      <w:r>
        <w:rPr>
          <w:rFonts w:eastAsia="仿宋_GB2312"/>
          <w:kern w:val="0"/>
          <w:sz w:val="32"/>
          <w:szCs w:val="32"/>
        </w:rPr>
        <w:t>日留置送达给申请人。可见，</w:t>
      </w:r>
      <w:r>
        <w:rPr>
          <w:rFonts w:eastAsia="仿宋_GB2312" w:hAnsi="仿宋_GB2312"/>
          <w:bCs/>
          <w:kern w:val="0"/>
          <w:sz w:val="32"/>
          <w:szCs w:val="32"/>
        </w:rPr>
        <w:t>被申请人</w:t>
      </w:r>
      <w:r>
        <w:rPr>
          <w:rFonts w:eastAsia="仿宋_GB2312"/>
          <w:kern w:val="0"/>
          <w:sz w:val="32"/>
          <w:szCs w:val="32"/>
        </w:rPr>
        <w:t>在作出本行政处罚前，经充分调查事实，依法律规定告知了听证权利并召开了听证会，其程序是合法的</w:t>
      </w:r>
      <w:r>
        <w:rPr>
          <w:rFonts w:eastAsia="仿宋_GB2312" w:hAnsi="仿宋_GB2312"/>
          <w:kern w:val="0"/>
          <w:sz w:val="32"/>
          <w:szCs w:val="32"/>
        </w:rPr>
        <w:t>。</w:t>
      </w:r>
    </w:p>
    <w:p w:rsidR="002821C5" w:rsidRDefault="002821C5" w:rsidP="002821C5">
      <w:pPr>
        <w:widowControl/>
        <w:shd w:val="clear" w:color="auto" w:fill="FFFFFF"/>
        <w:spacing w:line="590" w:lineRule="exact"/>
        <w:ind w:firstLine="560"/>
        <w:jc w:val="left"/>
        <w:rPr>
          <w:rFonts w:eastAsia="仿宋_GB2312"/>
          <w:bCs/>
          <w:kern w:val="0"/>
          <w:sz w:val="32"/>
          <w:szCs w:val="32"/>
        </w:rPr>
      </w:pPr>
      <w:r>
        <w:rPr>
          <w:rFonts w:eastAsia="仿宋_GB2312" w:hAnsi="仿宋_GB2312"/>
          <w:kern w:val="0"/>
          <w:sz w:val="32"/>
          <w:szCs w:val="32"/>
        </w:rPr>
        <w:t>（</w:t>
      </w:r>
      <w:r>
        <w:rPr>
          <w:rFonts w:eastAsia="仿宋_GB2312" w:hAnsi="仿宋_GB2312" w:hint="eastAsia"/>
          <w:kern w:val="0"/>
          <w:sz w:val="32"/>
          <w:szCs w:val="32"/>
        </w:rPr>
        <w:t>四</w:t>
      </w:r>
      <w:r>
        <w:rPr>
          <w:rFonts w:eastAsia="仿宋_GB2312" w:hAnsi="仿宋_GB2312"/>
          <w:kern w:val="0"/>
          <w:sz w:val="32"/>
          <w:szCs w:val="32"/>
        </w:rPr>
        <w:t>）</w:t>
      </w:r>
      <w:r>
        <w:rPr>
          <w:rFonts w:eastAsia="仿宋_GB2312" w:hAnsi="仿宋_GB2312"/>
          <w:bCs/>
          <w:kern w:val="0"/>
          <w:sz w:val="32"/>
          <w:szCs w:val="32"/>
        </w:rPr>
        <w:t>被申请人作出番环罚</w:t>
      </w:r>
      <w:r>
        <w:rPr>
          <w:rFonts w:hAnsi="宋体"/>
          <w:bCs/>
          <w:kern w:val="0"/>
          <w:sz w:val="32"/>
          <w:szCs w:val="32"/>
        </w:rPr>
        <w:t>﹝</w:t>
      </w:r>
      <w:r>
        <w:rPr>
          <w:rFonts w:eastAsia="仿宋_GB2312"/>
          <w:bCs/>
          <w:kern w:val="0"/>
          <w:sz w:val="32"/>
          <w:szCs w:val="32"/>
        </w:rPr>
        <w:t>2018</w:t>
      </w:r>
      <w:r>
        <w:rPr>
          <w:rFonts w:hAnsi="宋体"/>
          <w:bCs/>
          <w:kern w:val="0"/>
          <w:sz w:val="32"/>
          <w:szCs w:val="32"/>
        </w:rPr>
        <w:t>﹞</w:t>
      </w:r>
      <w:r>
        <w:rPr>
          <w:rFonts w:eastAsia="仿宋_GB2312"/>
          <w:bCs/>
          <w:kern w:val="0"/>
          <w:sz w:val="32"/>
          <w:szCs w:val="32"/>
        </w:rPr>
        <w:t>413</w:t>
      </w:r>
      <w:r>
        <w:rPr>
          <w:rFonts w:eastAsia="仿宋_GB2312" w:hAnsi="仿宋_GB2312"/>
          <w:bCs/>
          <w:kern w:val="0"/>
          <w:sz w:val="32"/>
          <w:szCs w:val="32"/>
        </w:rPr>
        <w:t>号《行政处罚决定书》的法律依据正确</w:t>
      </w:r>
      <w:r>
        <w:rPr>
          <w:rFonts w:eastAsia="仿宋_GB2312" w:hAnsi="仿宋_GB2312"/>
          <w:kern w:val="0"/>
          <w:sz w:val="32"/>
          <w:szCs w:val="32"/>
        </w:rPr>
        <w:t>。</w:t>
      </w:r>
      <w:r>
        <w:rPr>
          <w:rFonts w:eastAsia="仿宋_GB2312"/>
          <w:kern w:val="0"/>
          <w:sz w:val="32"/>
          <w:szCs w:val="32"/>
        </w:rPr>
        <w:t>申请人的环境违法行为</w:t>
      </w:r>
      <w:r>
        <w:rPr>
          <w:rFonts w:eastAsia="仿宋_GB2312"/>
          <w:sz w:val="32"/>
          <w:szCs w:val="32"/>
        </w:rPr>
        <w:t>违反了</w:t>
      </w:r>
      <w:bookmarkStart w:id="1" w:name="Regulation"/>
      <w:r>
        <w:rPr>
          <w:rFonts w:eastAsia="仿宋_GB2312"/>
          <w:sz w:val="32"/>
          <w:szCs w:val="32"/>
        </w:rPr>
        <w:t>《中华人民共和</w:t>
      </w:r>
      <w:r>
        <w:rPr>
          <w:rFonts w:eastAsia="仿宋_GB2312"/>
          <w:sz w:val="32"/>
          <w:szCs w:val="32"/>
        </w:rPr>
        <w:lastRenderedPageBreak/>
        <w:t>国水污染防治法》第十条</w:t>
      </w:r>
      <w:bookmarkEnd w:id="1"/>
      <w:r>
        <w:rPr>
          <w:rFonts w:eastAsia="仿宋_GB2312"/>
          <w:sz w:val="32"/>
          <w:szCs w:val="32"/>
        </w:rPr>
        <w:t>的有关规定，被申请人根据</w:t>
      </w:r>
      <w:bookmarkStart w:id="2" w:name="AccordingAs"/>
      <w:r>
        <w:rPr>
          <w:rFonts w:eastAsia="仿宋_GB2312"/>
          <w:sz w:val="32"/>
          <w:szCs w:val="32"/>
        </w:rPr>
        <w:t>《中华人民共和国水污染防治法》第八十三条第（二）项</w:t>
      </w:r>
      <w:bookmarkEnd w:id="2"/>
      <w:r>
        <w:rPr>
          <w:rFonts w:eastAsia="仿宋_GB2312"/>
          <w:sz w:val="32"/>
          <w:szCs w:val="32"/>
        </w:rPr>
        <w:t>之规定对申请人作出行政处罚，这是根据申请人</w:t>
      </w:r>
      <w:r>
        <w:rPr>
          <w:rFonts w:eastAsia="仿宋_GB2312"/>
          <w:kern w:val="0"/>
          <w:sz w:val="32"/>
          <w:szCs w:val="32"/>
        </w:rPr>
        <w:t>超标排放水污染物</w:t>
      </w:r>
      <w:r>
        <w:rPr>
          <w:rFonts w:eastAsia="仿宋_GB2312"/>
          <w:sz w:val="32"/>
          <w:szCs w:val="32"/>
        </w:rPr>
        <w:t>的违法行为作出</w:t>
      </w:r>
      <w:r>
        <w:rPr>
          <w:rFonts w:eastAsia="仿宋_GB2312" w:hint="eastAsia"/>
          <w:sz w:val="32"/>
          <w:szCs w:val="32"/>
        </w:rPr>
        <w:t>的</w:t>
      </w:r>
      <w:r>
        <w:rPr>
          <w:rFonts w:eastAsia="仿宋_GB2312"/>
          <w:sz w:val="32"/>
          <w:szCs w:val="32"/>
        </w:rPr>
        <w:t>，是正确的</w:t>
      </w:r>
      <w:r>
        <w:rPr>
          <w:rFonts w:eastAsia="仿宋_GB2312" w:hAnsi="仿宋_GB2312"/>
          <w:bCs/>
          <w:kern w:val="0"/>
          <w:sz w:val="32"/>
          <w:szCs w:val="32"/>
        </w:rPr>
        <w:t>。</w:t>
      </w:r>
    </w:p>
    <w:p w:rsidR="002821C5" w:rsidRDefault="002821C5" w:rsidP="002821C5">
      <w:pPr>
        <w:widowControl/>
        <w:shd w:val="clear" w:color="auto" w:fill="FFFFFF"/>
        <w:spacing w:line="590" w:lineRule="exact"/>
        <w:ind w:firstLine="560"/>
        <w:jc w:val="left"/>
        <w:rPr>
          <w:rFonts w:eastAsia="仿宋_GB2312"/>
          <w:kern w:val="0"/>
          <w:sz w:val="32"/>
          <w:szCs w:val="32"/>
        </w:rPr>
      </w:pPr>
      <w:r>
        <w:rPr>
          <w:rFonts w:eastAsia="仿宋_GB2312"/>
          <w:sz w:val="32"/>
          <w:szCs w:val="32"/>
        </w:rPr>
        <w:t>综上所述，申请人对番环罚</w:t>
      </w:r>
      <w:r>
        <w:rPr>
          <w:rFonts w:hAnsi="宋体"/>
          <w:bCs/>
          <w:kern w:val="0"/>
          <w:sz w:val="32"/>
          <w:szCs w:val="32"/>
        </w:rPr>
        <w:t>﹝</w:t>
      </w:r>
      <w:r>
        <w:rPr>
          <w:rFonts w:eastAsia="仿宋_GB2312"/>
          <w:bCs/>
          <w:kern w:val="0"/>
          <w:sz w:val="32"/>
          <w:szCs w:val="32"/>
        </w:rPr>
        <w:t>2018</w:t>
      </w:r>
      <w:r>
        <w:rPr>
          <w:rFonts w:hAnsi="宋体"/>
          <w:bCs/>
          <w:kern w:val="0"/>
          <w:sz w:val="32"/>
          <w:szCs w:val="32"/>
        </w:rPr>
        <w:t>﹞</w:t>
      </w:r>
      <w:r>
        <w:rPr>
          <w:rFonts w:eastAsia="仿宋_GB2312"/>
          <w:sz w:val="32"/>
          <w:szCs w:val="32"/>
        </w:rPr>
        <w:t>413</w:t>
      </w:r>
      <w:r>
        <w:rPr>
          <w:rFonts w:eastAsia="仿宋_GB2312"/>
          <w:sz w:val="32"/>
          <w:szCs w:val="32"/>
        </w:rPr>
        <w:t>号《行政处罚决定书》的复议要求没有法律和事实依据，请求维持被申请人的处罚决定，维护被申请人依法行使行政处罚的权利。</w:t>
      </w:r>
    </w:p>
    <w:p w:rsidR="002821C5" w:rsidRDefault="002821C5" w:rsidP="002821C5">
      <w:pPr>
        <w:spacing w:line="590" w:lineRule="exact"/>
        <w:ind w:firstLineChars="200" w:firstLine="640"/>
        <w:rPr>
          <w:rFonts w:eastAsia="仿宋_GB2312"/>
          <w:sz w:val="32"/>
          <w:szCs w:val="32"/>
        </w:rPr>
      </w:pPr>
      <w:r>
        <w:rPr>
          <w:rFonts w:eastAsia="仿宋_GB2312"/>
          <w:sz w:val="32"/>
        </w:rPr>
        <w:t>本机关查明：申请人于</w:t>
      </w:r>
      <w:r>
        <w:rPr>
          <w:rFonts w:eastAsia="仿宋_GB2312"/>
          <w:sz w:val="32"/>
        </w:rPr>
        <w:t>2004</w:t>
      </w:r>
      <w:r>
        <w:rPr>
          <w:rFonts w:eastAsia="仿宋_GB2312"/>
          <w:sz w:val="32"/>
        </w:rPr>
        <w:t>年</w:t>
      </w:r>
      <w:r>
        <w:rPr>
          <w:rFonts w:eastAsia="仿宋_GB2312"/>
          <w:sz w:val="32"/>
        </w:rPr>
        <w:t>4</w:t>
      </w:r>
      <w:r>
        <w:rPr>
          <w:rFonts w:eastAsia="仿宋_GB2312"/>
          <w:sz w:val="32"/>
        </w:rPr>
        <w:t>月</w:t>
      </w:r>
      <w:r>
        <w:rPr>
          <w:rFonts w:eastAsia="仿宋_GB2312"/>
          <w:sz w:val="32"/>
        </w:rPr>
        <w:t>19</w:t>
      </w:r>
      <w:r>
        <w:rPr>
          <w:rFonts w:eastAsia="仿宋_GB2312"/>
          <w:sz w:val="32"/>
        </w:rPr>
        <w:t>日成立</w:t>
      </w:r>
      <w:r>
        <w:rPr>
          <w:rFonts w:eastAsia="仿宋_GB2312" w:hint="eastAsia"/>
          <w:sz w:val="32"/>
        </w:rPr>
        <w:t>，住所位</w:t>
      </w:r>
      <w:r>
        <w:rPr>
          <w:rFonts w:eastAsia="仿宋_GB2312"/>
          <w:sz w:val="32"/>
        </w:rPr>
        <w:t>于佛山市顺德区</w:t>
      </w:r>
      <w:r>
        <w:rPr>
          <w:rFonts w:eastAsia="仿宋_GB2312"/>
          <w:sz w:val="32"/>
          <w:szCs w:val="32"/>
        </w:rPr>
        <w:t>某某</w:t>
      </w:r>
      <w:r>
        <w:rPr>
          <w:rFonts w:eastAsia="仿宋_GB2312"/>
          <w:sz w:val="32"/>
        </w:rPr>
        <w:t>镇某某某写字楼西楼</w:t>
      </w:r>
      <w:r>
        <w:rPr>
          <w:rFonts w:eastAsia="仿宋_GB2312"/>
          <w:sz w:val="32"/>
          <w:szCs w:val="32"/>
        </w:rPr>
        <w:t>，领取有营业执照（统一社会信用代码：</w:t>
      </w:r>
      <w:r>
        <w:rPr>
          <w:rFonts w:eastAsia="仿宋_GB2312"/>
          <w:sz w:val="32"/>
          <w:szCs w:val="32"/>
        </w:rPr>
        <w:t>914</w:t>
      </w:r>
      <w:r>
        <w:rPr>
          <w:rFonts w:eastAsia="仿宋_GB2312" w:hint="eastAsia"/>
          <w:sz w:val="32"/>
          <w:szCs w:val="32"/>
        </w:rPr>
        <w:t>4XXXXXXXXXXXXX</w:t>
      </w:r>
      <w:r>
        <w:rPr>
          <w:rFonts w:eastAsia="仿宋_GB2312"/>
          <w:sz w:val="32"/>
          <w:szCs w:val="32"/>
        </w:rPr>
        <w:t>9</w:t>
      </w:r>
      <w:r>
        <w:rPr>
          <w:rFonts w:eastAsia="仿宋_GB2312"/>
          <w:sz w:val="32"/>
          <w:szCs w:val="32"/>
        </w:rPr>
        <w:t>）</w:t>
      </w:r>
      <w:r>
        <w:rPr>
          <w:rFonts w:eastAsia="仿宋_GB2312" w:hint="eastAsia"/>
          <w:sz w:val="32"/>
          <w:szCs w:val="32"/>
        </w:rPr>
        <w:t>，于</w:t>
      </w:r>
      <w:r>
        <w:rPr>
          <w:rFonts w:eastAsia="仿宋_GB2312"/>
          <w:sz w:val="32"/>
          <w:szCs w:val="32"/>
        </w:rPr>
        <w:t>2006</w:t>
      </w:r>
      <w:r>
        <w:rPr>
          <w:rFonts w:eastAsia="仿宋_GB2312"/>
          <w:sz w:val="32"/>
          <w:szCs w:val="32"/>
        </w:rPr>
        <w:t>年在广州市番禺区</w:t>
      </w:r>
      <w:r>
        <w:rPr>
          <w:rFonts w:eastAsia="仿宋_GB2312"/>
          <w:sz w:val="32"/>
        </w:rPr>
        <w:t>某某</w:t>
      </w:r>
      <w:r>
        <w:rPr>
          <w:rFonts w:eastAsia="仿宋_GB2312"/>
          <w:sz w:val="32"/>
          <w:szCs w:val="32"/>
        </w:rPr>
        <w:t>街设立广东某某某物业服务股份有限公司某某分公司。</w:t>
      </w:r>
      <w:r>
        <w:rPr>
          <w:rFonts w:eastAsia="仿宋_GB2312"/>
          <w:sz w:val="32"/>
          <w:szCs w:val="32"/>
        </w:rPr>
        <w:t>2018</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3</w:t>
      </w:r>
      <w:r>
        <w:rPr>
          <w:rFonts w:eastAsia="仿宋_GB2312"/>
          <w:sz w:val="32"/>
          <w:szCs w:val="32"/>
        </w:rPr>
        <w:t>日，广州市番禺区环境监测站对广州某某某、广州某某某二期</w:t>
      </w:r>
      <w:r>
        <w:rPr>
          <w:rFonts w:eastAsia="仿宋_GB2312" w:hint="eastAsia"/>
          <w:sz w:val="32"/>
          <w:szCs w:val="32"/>
        </w:rPr>
        <w:t>住宅小区</w:t>
      </w:r>
      <w:r>
        <w:rPr>
          <w:rFonts w:eastAsia="仿宋_GB2312"/>
          <w:sz w:val="32"/>
          <w:szCs w:val="32"/>
        </w:rPr>
        <w:t>生活污水处理后排放口</w:t>
      </w:r>
      <w:r>
        <w:rPr>
          <w:rFonts w:eastAsia="仿宋_GB2312" w:hint="eastAsia"/>
          <w:sz w:val="32"/>
          <w:szCs w:val="32"/>
        </w:rPr>
        <w:t>的</w:t>
      </w:r>
      <w:r>
        <w:rPr>
          <w:rFonts w:eastAsia="仿宋_GB2312"/>
          <w:sz w:val="32"/>
          <w:szCs w:val="32"/>
        </w:rPr>
        <w:t>外排生活污水进行采样监测</w:t>
      </w:r>
      <w:r>
        <w:rPr>
          <w:rFonts w:eastAsia="仿宋_GB2312" w:hint="eastAsia"/>
          <w:sz w:val="32"/>
          <w:szCs w:val="32"/>
        </w:rPr>
        <w:t>。</w:t>
      </w:r>
      <w:r>
        <w:rPr>
          <w:rFonts w:eastAsia="仿宋_GB2312" w:hint="eastAsia"/>
          <w:sz w:val="32"/>
          <w:szCs w:val="32"/>
        </w:rPr>
        <w:t>2018</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31</w:t>
      </w:r>
      <w:r>
        <w:rPr>
          <w:rFonts w:eastAsia="仿宋_GB2312" w:hint="eastAsia"/>
          <w:sz w:val="32"/>
          <w:szCs w:val="32"/>
        </w:rPr>
        <w:t>日出具的</w:t>
      </w:r>
      <w:r>
        <w:rPr>
          <w:rFonts w:eastAsia="仿宋_GB2312"/>
          <w:sz w:val="32"/>
          <w:szCs w:val="32"/>
        </w:rPr>
        <w:t>《监测报告》（编号为：（穗番）环境监测（</w:t>
      </w:r>
      <w:r>
        <w:rPr>
          <w:rFonts w:eastAsia="仿宋_GB2312"/>
          <w:sz w:val="32"/>
          <w:szCs w:val="32"/>
        </w:rPr>
        <w:t>2018</w:t>
      </w:r>
      <w:r>
        <w:rPr>
          <w:rFonts w:eastAsia="仿宋_GB2312"/>
          <w:sz w:val="32"/>
          <w:szCs w:val="32"/>
        </w:rPr>
        <w:t>）第</w:t>
      </w:r>
      <w:r>
        <w:rPr>
          <w:rFonts w:eastAsia="仿宋_GB2312"/>
          <w:sz w:val="32"/>
          <w:szCs w:val="32"/>
        </w:rPr>
        <w:t>NO 1800013</w:t>
      </w:r>
      <w:r>
        <w:rPr>
          <w:rFonts w:eastAsia="仿宋_GB2312"/>
          <w:sz w:val="32"/>
          <w:szCs w:val="32"/>
        </w:rPr>
        <w:t>号）显示，广州某某某、广州某某某二期生活污水处理后排放口外排污染物五日生化需氧量</w:t>
      </w:r>
      <w:r>
        <w:rPr>
          <w:rFonts w:eastAsia="新宋体" w:hAnsi="新宋体"/>
          <w:sz w:val="32"/>
          <w:szCs w:val="32"/>
        </w:rPr>
        <w:t>、</w:t>
      </w:r>
      <w:r>
        <w:rPr>
          <w:rFonts w:eastAsia="仿宋_GB2312"/>
          <w:sz w:val="32"/>
          <w:szCs w:val="32"/>
        </w:rPr>
        <w:t>氨氮</w:t>
      </w:r>
      <w:r>
        <w:rPr>
          <w:rFonts w:eastAsia="新宋体" w:hAnsi="新宋体"/>
          <w:sz w:val="32"/>
          <w:szCs w:val="32"/>
        </w:rPr>
        <w:t>、</w:t>
      </w:r>
      <w:r>
        <w:rPr>
          <w:rFonts w:eastAsia="仿宋_GB2312"/>
          <w:sz w:val="32"/>
          <w:szCs w:val="32"/>
        </w:rPr>
        <w:t>磷酸盐（以</w:t>
      </w:r>
      <w:r>
        <w:rPr>
          <w:rFonts w:eastAsia="仿宋_GB2312"/>
          <w:sz w:val="32"/>
          <w:szCs w:val="32"/>
        </w:rPr>
        <w:t>P</w:t>
      </w:r>
      <w:r>
        <w:rPr>
          <w:rFonts w:eastAsia="仿宋_GB2312"/>
          <w:sz w:val="32"/>
          <w:szCs w:val="32"/>
        </w:rPr>
        <w:t>计）的浓度分别为</w:t>
      </w:r>
      <w:r>
        <w:rPr>
          <w:rFonts w:eastAsia="仿宋_GB2312"/>
          <w:sz w:val="32"/>
          <w:szCs w:val="32"/>
        </w:rPr>
        <w:t>30mg/L</w:t>
      </w:r>
      <w:r>
        <w:rPr>
          <w:rFonts w:eastAsia="新宋体" w:hAnsi="新宋体"/>
          <w:sz w:val="32"/>
          <w:szCs w:val="32"/>
        </w:rPr>
        <w:t>、</w:t>
      </w:r>
      <w:r>
        <w:rPr>
          <w:rFonts w:eastAsia="仿宋_GB2312"/>
          <w:sz w:val="32"/>
          <w:szCs w:val="32"/>
        </w:rPr>
        <w:t>30.2mg/L</w:t>
      </w:r>
      <w:r>
        <w:rPr>
          <w:rFonts w:eastAsia="新宋体" w:hAnsi="新宋体"/>
          <w:sz w:val="32"/>
          <w:szCs w:val="32"/>
        </w:rPr>
        <w:t>、</w:t>
      </w:r>
      <w:r>
        <w:rPr>
          <w:rFonts w:eastAsia="仿宋_GB2312"/>
          <w:sz w:val="32"/>
          <w:szCs w:val="32"/>
        </w:rPr>
        <w:t>1.94mg/L</w:t>
      </w:r>
      <w:r>
        <w:rPr>
          <w:rFonts w:eastAsia="仿宋_GB2312"/>
          <w:sz w:val="32"/>
          <w:szCs w:val="32"/>
        </w:rPr>
        <w:t>，均超过《广东省水污染物排放限值》（</w:t>
      </w:r>
      <w:r>
        <w:rPr>
          <w:rFonts w:eastAsia="仿宋_GB2312"/>
          <w:sz w:val="32"/>
          <w:szCs w:val="32"/>
        </w:rPr>
        <w:t>DB44</w:t>
      </w:r>
      <w:r>
        <w:rPr>
          <w:rFonts w:eastAsia="仿宋_GB2312" w:hint="eastAsia"/>
          <w:sz w:val="32"/>
          <w:szCs w:val="32"/>
        </w:rPr>
        <w:t>/</w:t>
      </w:r>
      <w:r>
        <w:rPr>
          <w:rFonts w:eastAsia="仿宋_GB2312"/>
          <w:sz w:val="32"/>
          <w:szCs w:val="32"/>
        </w:rPr>
        <w:t>26-2001</w:t>
      </w:r>
      <w:r>
        <w:rPr>
          <w:rFonts w:eastAsia="仿宋_GB2312"/>
          <w:sz w:val="32"/>
          <w:szCs w:val="32"/>
        </w:rPr>
        <w:t>）第二时段一级标准污染物最高允许浓度（五日生化需氧量：</w:t>
      </w:r>
      <w:r>
        <w:rPr>
          <w:rFonts w:eastAsia="仿宋_GB2312"/>
          <w:sz w:val="32"/>
          <w:szCs w:val="32"/>
        </w:rPr>
        <w:t>20mg/L</w:t>
      </w:r>
      <w:r>
        <w:rPr>
          <w:rFonts w:eastAsia="仿宋_GB2312" w:hint="eastAsia"/>
          <w:sz w:val="32"/>
          <w:szCs w:val="32"/>
        </w:rPr>
        <w:t>；</w:t>
      </w:r>
      <w:r>
        <w:rPr>
          <w:rFonts w:eastAsia="仿宋_GB2312"/>
          <w:sz w:val="32"/>
          <w:szCs w:val="32"/>
        </w:rPr>
        <w:t>氨氮：</w:t>
      </w:r>
      <w:r>
        <w:rPr>
          <w:rFonts w:eastAsia="仿宋_GB2312"/>
          <w:sz w:val="32"/>
          <w:szCs w:val="32"/>
        </w:rPr>
        <w:t>10mg/L</w:t>
      </w:r>
      <w:r>
        <w:rPr>
          <w:rFonts w:eastAsia="仿宋_GB2312" w:hint="eastAsia"/>
          <w:sz w:val="32"/>
          <w:szCs w:val="32"/>
        </w:rPr>
        <w:t>；</w:t>
      </w:r>
      <w:r>
        <w:rPr>
          <w:rFonts w:eastAsia="仿宋_GB2312"/>
          <w:sz w:val="32"/>
          <w:szCs w:val="32"/>
        </w:rPr>
        <w:t>磷酸盐（以</w:t>
      </w:r>
      <w:r>
        <w:rPr>
          <w:rFonts w:eastAsia="仿宋_GB2312"/>
          <w:sz w:val="32"/>
          <w:szCs w:val="32"/>
        </w:rPr>
        <w:t>P</w:t>
      </w:r>
      <w:r>
        <w:rPr>
          <w:rFonts w:eastAsia="仿宋_GB2312"/>
          <w:sz w:val="32"/>
          <w:szCs w:val="32"/>
        </w:rPr>
        <w:t>计）：</w:t>
      </w:r>
      <w:r>
        <w:rPr>
          <w:rFonts w:eastAsia="仿宋_GB2312"/>
          <w:sz w:val="32"/>
          <w:szCs w:val="32"/>
        </w:rPr>
        <w:t>0.5mg/L</w:t>
      </w:r>
      <w:r>
        <w:rPr>
          <w:rFonts w:eastAsia="仿宋_GB2312"/>
          <w:sz w:val="32"/>
          <w:szCs w:val="32"/>
        </w:rPr>
        <w:t>）。被申请人收到上述监测报告后，于</w:t>
      </w:r>
      <w:r>
        <w:rPr>
          <w:rFonts w:eastAsia="仿宋_GB2312"/>
          <w:sz w:val="32"/>
          <w:szCs w:val="32"/>
        </w:rPr>
        <w:t>2018</w:t>
      </w:r>
      <w:r>
        <w:rPr>
          <w:rFonts w:eastAsia="仿宋_GB2312"/>
          <w:sz w:val="32"/>
          <w:szCs w:val="32"/>
        </w:rPr>
        <w:t>年</w:t>
      </w:r>
      <w:r>
        <w:rPr>
          <w:rFonts w:eastAsia="仿宋_GB2312"/>
          <w:sz w:val="32"/>
          <w:szCs w:val="32"/>
        </w:rPr>
        <w:t>4</w:t>
      </w:r>
      <w:r>
        <w:rPr>
          <w:rFonts w:eastAsia="仿宋_GB2312"/>
          <w:sz w:val="32"/>
          <w:szCs w:val="32"/>
        </w:rPr>
        <w:t>月</w:t>
      </w:r>
      <w:r>
        <w:rPr>
          <w:rFonts w:eastAsia="仿宋_GB2312"/>
          <w:sz w:val="32"/>
          <w:szCs w:val="32"/>
        </w:rPr>
        <w:t>3</w:t>
      </w:r>
      <w:r>
        <w:rPr>
          <w:rFonts w:eastAsia="仿宋_GB2312"/>
          <w:sz w:val="32"/>
          <w:szCs w:val="32"/>
        </w:rPr>
        <w:t>日对申请人展开询问调查，发现申请人从</w:t>
      </w:r>
      <w:r>
        <w:rPr>
          <w:rFonts w:eastAsia="仿宋_GB2312"/>
          <w:sz w:val="32"/>
          <w:szCs w:val="32"/>
        </w:rPr>
        <w:lastRenderedPageBreak/>
        <w:t>事物业服务行业，按照《广州某某某前期物业服务合同》对广州某某某、广州某某某二期住宅小区进行物业管理。该住宅小区配备无动力污水治理设施</w:t>
      </w:r>
      <w:r>
        <w:rPr>
          <w:rFonts w:eastAsia="仿宋_GB2312"/>
          <w:sz w:val="32"/>
          <w:szCs w:val="32"/>
        </w:rPr>
        <w:t>5</w:t>
      </w:r>
      <w:r>
        <w:rPr>
          <w:rFonts w:eastAsia="仿宋_GB2312"/>
          <w:sz w:val="32"/>
          <w:szCs w:val="32"/>
        </w:rPr>
        <w:t>套，排污管道于</w:t>
      </w:r>
      <w:r>
        <w:rPr>
          <w:rFonts w:eastAsia="仿宋_GB2312"/>
          <w:sz w:val="32"/>
          <w:szCs w:val="32"/>
        </w:rPr>
        <w:t>1999</w:t>
      </w:r>
      <w:r>
        <w:rPr>
          <w:rFonts w:eastAsia="仿宋_GB2312"/>
          <w:sz w:val="32"/>
          <w:szCs w:val="32"/>
        </w:rPr>
        <w:t>年建成，污水经处理后排放，最终排至某某某水道。</w:t>
      </w:r>
      <w:r>
        <w:rPr>
          <w:rFonts w:eastAsia="仿宋_GB2312"/>
          <w:sz w:val="32"/>
          <w:szCs w:val="32"/>
        </w:rPr>
        <w:t>2018</w:t>
      </w:r>
      <w:r>
        <w:rPr>
          <w:rFonts w:eastAsia="仿宋_GB2312"/>
          <w:sz w:val="32"/>
          <w:szCs w:val="32"/>
        </w:rPr>
        <w:t>年</w:t>
      </w:r>
      <w:r>
        <w:rPr>
          <w:rFonts w:eastAsia="仿宋_GB2312"/>
          <w:sz w:val="32"/>
          <w:szCs w:val="32"/>
        </w:rPr>
        <w:t>8</w:t>
      </w:r>
      <w:r>
        <w:rPr>
          <w:rFonts w:eastAsia="仿宋_GB2312"/>
          <w:sz w:val="32"/>
          <w:szCs w:val="32"/>
        </w:rPr>
        <w:t>月</w:t>
      </w:r>
      <w:r>
        <w:rPr>
          <w:rFonts w:eastAsia="仿宋_GB2312"/>
          <w:sz w:val="32"/>
          <w:szCs w:val="32"/>
        </w:rPr>
        <w:t>21</w:t>
      </w:r>
      <w:r>
        <w:rPr>
          <w:rFonts w:eastAsia="仿宋_GB2312"/>
          <w:sz w:val="32"/>
          <w:szCs w:val="32"/>
        </w:rPr>
        <w:t>日，被申请人向申请人送达了《行政处罚听证告知书》（番环罚听告〔</w:t>
      </w:r>
      <w:r>
        <w:rPr>
          <w:rFonts w:eastAsia="仿宋_GB2312"/>
          <w:sz w:val="32"/>
          <w:szCs w:val="32"/>
        </w:rPr>
        <w:t>2018</w:t>
      </w:r>
      <w:r>
        <w:rPr>
          <w:rFonts w:eastAsia="仿宋_GB2312"/>
          <w:sz w:val="32"/>
          <w:szCs w:val="32"/>
        </w:rPr>
        <w:t>〕</w:t>
      </w:r>
      <w:r>
        <w:rPr>
          <w:rFonts w:eastAsia="仿宋_GB2312"/>
          <w:sz w:val="32"/>
          <w:szCs w:val="32"/>
        </w:rPr>
        <w:t>391</w:t>
      </w:r>
      <w:r>
        <w:rPr>
          <w:rFonts w:eastAsia="仿宋_GB2312"/>
          <w:sz w:val="32"/>
          <w:szCs w:val="32"/>
        </w:rPr>
        <w:t>号）。同日，申请人提交了听证申请。</w:t>
      </w:r>
      <w:r>
        <w:rPr>
          <w:rFonts w:eastAsia="仿宋_GB2312"/>
          <w:sz w:val="32"/>
          <w:szCs w:val="32"/>
        </w:rPr>
        <w:t>2018</w:t>
      </w:r>
      <w:r>
        <w:rPr>
          <w:rFonts w:eastAsia="仿宋_GB2312"/>
          <w:sz w:val="32"/>
          <w:szCs w:val="32"/>
        </w:rPr>
        <w:t>年</w:t>
      </w:r>
      <w:r>
        <w:rPr>
          <w:rFonts w:eastAsia="仿宋_GB2312"/>
          <w:sz w:val="32"/>
          <w:szCs w:val="32"/>
        </w:rPr>
        <w:t>8</w:t>
      </w:r>
      <w:r>
        <w:rPr>
          <w:rFonts w:eastAsia="仿宋_GB2312"/>
          <w:sz w:val="32"/>
          <w:szCs w:val="32"/>
        </w:rPr>
        <w:t>月</w:t>
      </w:r>
      <w:r>
        <w:rPr>
          <w:rFonts w:eastAsia="仿宋_GB2312"/>
          <w:sz w:val="32"/>
          <w:szCs w:val="32"/>
        </w:rPr>
        <w:t>30</w:t>
      </w:r>
      <w:r>
        <w:rPr>
          <w:rFonts w:eastAsia="仿宋_GB2312"/>
          <w:sz w:val="32"/>
          <w:szCs w:val="32"/>
        </w:rPr>
        <w:t>日，被申请人依法举行了听证会。经集体审议后，被申请人于</w:t>
      </w:r>
      <w:r>
        <w:rPr>
          <w:rFonts w:eastAsia="仿宋_GB2312"/>
          <w:sz w:val="32"/>
          <w:szCs w:val="32"/>
        </w:rPr>
        <w:t>2018</w:t>
      </w:r>
      <w:r>
        <w:rPr>
          <w:rFonts w:eastAsia="仿宋_GB2312"/>
          <w:sz w:val="32"/>
          <w:szCs w:val="32"/>
        </w:rPr>
        <w:t>年</w:t>
      </w:r>
      <w:r>
        <w:rPr>
          <w:rFonts w:eastAsia="仿宋_GB2312"/>
          <w:sz w:val="32"/>
          <w:szCs w:val="32"/>
        </w:rPr>
        <w:t>9</w:t>
      </w:r>
      <w:r>
        <w:rPr>
          <w:rFonts w:eastAsia="仿宋_GB2312"/>
          <w:sz w:val="32"/>
          <w:szCs w:val="32"/>
        </w:rPr>
        <w:t>月</w:t>
      </w:r>
      <w:r>
        <w:rPr>
          <w:rFonts w:eastAsia="仿宋_GB2312"/>
          <w:sz w:val="32"/>
          <w:szCs w:val="32"/>
        </w:rPr>
        <w:t>19</w:t>
      </w:r>
      <w:r>
        <w:rPr>
          <w:rFonts w:eastAsia="仿宋_GB2312"/>
          <w:sz w:val="32"/>
          <w:szCs w:val="32"/>
        </w:rPr>
        <w:t>日作出《行政处罚决定书》（番环罚〔</w:t>
      </w:r>
      <w:r>
        <w:rPr>
          <w:rFonts w:eastAsia="仿宋_GB2312"/>
          <w:sz w:val="32"/>
          <w:szCs w:val="32"/>
        </w:rPr>
        <w:t>2018</w:t>
      </w:r>
      <w:r>
        <w:rPr>
          <w:rFonts w:eastAsia="仿宋_GB2312"/>
          <w:sz w:val="32"/>
          <w:szCs w:val="32"/>
        </w:rPr>
        <w:t>〕</w:t>
      </w:r>
      <w:r>
        <w:rPr>
          <w:rFonts w:eastAsia="仿宋_GB2312"/>
          <w:sz w:val="32"/>
          <w:szCs w:val="32"/>
        </w:rPr>
        <w:t>413</w:t>
      </w:r>
      <w:r>
        <w:rPr>
          <w:rFonts w:eastAsia="仿宋_GB2312"/>
          <w:sz w:val="32"/>
          <w:szCs w:val="32"/>
        </w:rPr>
        <w:t>号），依据《中华人民共和国水污染防治法》第八十三条第</w:t>
      </w:r>
      <w:r>
        <w:rPr>
          <w:rFonts w:eastAsia="仿宋_GB2312" w:hint="eastAsia"/>
          <w:sz w:val="32"/>
          <w:szCs w:val="32"/>
        </w:rPr>
        <w:t>二</w:t>
      </w:r>
      <w:r>
        <w:rPr>
          <w:rFonts w:eastAsia="仿宋_GB2312"/>
          <w:sz w:val="32"/>
          <w:szCs w:val="32"/>
        </w:rPr>
        <w:t>项规定，责令申请人停止超标排放水污染物的违法行为，并处罚款</w:t>
      </w:r>
      <w:r>
        <w:rPr>
          <w:rFonts w:eastAsia="仿宋_GB2312"/>
          <w:sz w:val="32"/>
          <w:szCs w:val="32"/>
        </w:rPr>
        <w:t>10</w:t>
      </w:r>
      <w:r>
        <w:rPr>
          <w:rFonts w:eastAsia="仿宋_GB2312" w:hint="eastAsia"/>
          <w:sz w:val="32"/>
          <w:szCs w:val="32"/>
        </w:rPr>
        <w:t>万</w:t>
      </w:r>
      <w:r>
        <w:rPr>
          <w:rFonts w:eastAsia="仿宋_GB2312"/>
          <w:sz w:val="32"/>
          <w:szCs w:val="32"/>
        </w:rPr>
        <w:t>元，并于同年</w:t>
      </w:r>
      <w:r>
        <w:rPr>
          <w:rFonts w:eastAsia="仿宋_GB2312"/>
          <w:sz w:val="32"/>
          <w:szCs w:val="32"/>
        </w:rPr>
        <w:t>9</w:t>
      </w:r>
      <w:r>
        <w:rPr>
          <w:rFonts w:eastAsia="仿宋_GB2312"/>
          <w:sz w:val="32"/>
          <w:szCs w:val="32"/>
        </w:rPr>
        <w:t>月</w:t>
      </w:r>
      <w:r>
        <w:rPr>
          <w:rFonts w:eastAsia="仿宋_GB2312"/>
          <w:sz w:val="32"/>
          <w:szCs w:val="32"/>
        </w:rPr>
        <w:t>27</w:t>
      </w:r>
      <w:r>
        <w:rPr>
          <w:rFonts w:eastAsia="仿宋_GB2312"/>
          <w:sz w:val="32"/>
          <w:szCs w:val="32"/>
        </w:rPr>
        <w:t>日</w:t>
      </w:r>
      <w:r>
        <w:rPr>
          <w:rFonts w:eastAsia="仿宋_GB2312" w:hint="eastAsia"/>
          <w:sz w:val="32"/>
          <w:szCs w:val="32"/>
        </w:rPr>
        <w:t>留置</w:t>
      </w:r>
      <w:r>
        <w:rPr>
          <w:rFonts w:eastAsia="仿宋_GB2312"/>
          <w:sz w:val="32"/>
          <w:szCs w:val="32"/>
        </w:rPr>
        <w:t>送达。申请人不服上诉行政处罚决定，遂向本机关提起行政复议。</w:t>
      </w:r>
    </w:p>
    <w:p w:rsidR="002821C5" w:rsidRDefault="002821C5" w:rsidP="002821C5">
      <w:pPr>
        <w:shd w:val="clear" w:color="auto" w:fill="FFFFFF"/>
        <w:spacing w:line="288" w:lineRule="atLeast"/>
        <w:ind w:firstLine="480"/>
        <w:rPr>
          <w:rFonts w:eastAsia="仿宋_GB2312"/>
          <w:sz w:val="32"/>
          <w:szCs w:val="32"/>
        </w:rPr>
      </w:pPr>
      <w:r>
        <w:rPr>
          <w:rFonts w:eastAsia="仿宋_GB2312"/>
          <w:sz w:val="32"/>
          <w:szCs w:val="32"/>
        </w:rPr>
        <w:t>《中华人民共和国水污染防治法》第十条规定，</w:t>
      </w:r>
      <w:r>
        <w:rPr>
          <w:rFonts w:eastAsia="仿宋_GB2312"/>
          <w:sz w:val="32"/>
          <w:szCs w:val="32"/>
        </w:rPr>
        <w:t> </w:t>
      </w:r>
      <w:r>
        <w:rPr>
          <w:rFonts w:eastAsia="仿宋_GB2312"/>
          <w:sz w:val="32"/>
          <w:szCs w:val="32"/>
        </w:rPr>
        <w:t>排放水污染物，不得超过国家或者地方规定的水污染物排放标准和重点水污染物排放总量控制指标。</w:t>
      </w:r>
      <w:r>
        <w:rPr>
          <w:rFonts w:eastAsia="仿宋_GB2312" w:hint="eastAsia"/>
          <w:sz w:val="32"/>
          <w:szCs w:val="32"/>
        </w:rPr>
        <w:t>第二十一条规定，</w:t>
      </w:r>
      <w:r>
        <w:rPr>
          <w:rFonts w:eastAsia="仿宋_GB2312"/>
          <w:sz w:val="32"/>
          <w:szCs w:val="32"/>
        </w:rPr>
        <w:t>直接或者间接向水体排放工业废水和医疗污水以及其他按照规定应当取得排污许可证方可排放的废水、污水的企业事业单位和其他生产经营者，应当取得排污许可证；城镇污水集中处理设施的运营单位，也应当取得排污许可证。排污许可证应当明确排放水污染物的种类、浓度、总量和排放去向等要求。排污许可的具体办法由国务院规定。禁止企业事业单位和其他生产经营者无排污许可证或者违反排污许可</w:t>
      </w:r>
      <w:r>
        <w:rPr>
          <w:rFonts w:eastAsia="仿宋_GB2312"/>
          <w:sz w:val="32"/>
          <w:szCs w:val="32"/>
        </w:rPr>
        <w:lastRenderedPageBreak/>
        <w:t>证的规定向水体排放前款规定的废水、污水</w:t>
      </w:r>
      <w:r>
        <w:rPr>
          <w:rFonts w:eastAsia="仿宋_GB2312" w:hint="eastAsia"/>
          <w:sz w:val="32"/>
          <w:szCs w:val="32"/>
        </w:rPr>
        <w:t>。</w:t>
      </w:r>
      <w:r>
        <w:rPr>
          <w:rFonts w:eastAsia="仿宋_GB2312"/>
          <w:sz w:val="32"/>
          <w:szCs w:val="32"/>
        </w:rPr>
        <w:t>第八十三条规定，</w:t>
      </w:r>
      <w:r>
        <w:rPr>
          <w:rFonts w:eastAsia="仿宋_GB2312"/>
          <w:sz w:val="32"/>
          <w:szCs w:val="32"/>
        </w:rPr>
        <w:t> </w:t>
      </w:r>
      <w:r>
        <w:rPr>
          <w:rFonts w:eastAsia="仿宋_GB2312"/>
          <w:sz w:val="32"/>
          <w:szCs w:val="32"/>
        </w:rPr>
        <w:t>违反本法规定，有下列行为之一的，由县级以上人民政府环境保护主管部门责令改正或者责令限制生产、停产整治，并处十万元以上一百万元以下的罚款；情节严重的，报经有批准权的人民政府批准，责令停业、关闭：（一）未依法取得排污许可证排放水污染物的；（二）超过水污染物排放标准或者超过重点水污染物排放总量控制指标排放水污染物的；（三）利用渗井、渗坑、裂隙、溶洞，私设暗管，篡改、伪造监测数据，或者不正常运行水污染防治设施等逃避监管的方式排放水污染物的；（四）未按照规定进行预处理，向污水集中处理设施排放不符合处理工艺要求的工业废水的。《中华人民共和国行政处罚法》第三十条规定，公民、法人或者其他组织违反行政管理秩序的行为，依法应当给予行政处罚的，行政机关必须查明事实；违法事实不清的，不得给予行政处罚。</w:t>
      </w:r>
    </w:p>
    <w:p w:rsidR="002821C5" w:rsidRDefault="002821C5" w:rsidP="002821C5">
      <w:pPr>
        <w:spacing w:line="590" w:lineRule="exact"/>
        <w:ind w:firstLineChars="200" w:firstLine="640"/>
        <w:rPr>
          <w:rFonts w:eastAsia="仿宋_GB2312"/>
          <w:sz w:val="32"/>
          <w:szCs w:val="32"/>
        </w:rPr>
      </w:pPr>
      <w:r>
        <w:rPr>
          <w:rFonts w:eastAsia="仿宋_GB2312"/>
          <w:sz w:val="32"/>
          <w:szCs w:val="32"/>
        </w:rPr>
        <w:t>本机关认为：排放水污染物的企事业单位与生产经营者应当采取措施，防止在生产</w:t>
      </w:r>
      <w:r>
        <w:rPr>
          <w:rFonts w:eastAsia="仿宋_GB2312" w:hint="eastAsia"/>
          <w:sz w:val="32"/>
          <w:szCs w:val="32"/>
        </w:rPr>
        <w:t>经营</w:t>
      </w:r>
      <w:r>
        <w:rPr>
          <w:rFonts w:eastAsia="仿宋_GB2312"/>
          <w:sz w:val="32"/>
          <w:szCs w:val="32"/>
        </w:rPr>
        <w:t>或者在其他活动中产生水污染物对环境造成污染和损害。本案中，</w:t>
      </w:r>
      <w:r>
        <w:rPr>
          <w:rFonts w:eastAsia="仿宋_GB2312" w:hint="eastAsia"/>
          <w:sz w:val="32"/>
          <w:szCs w:val="32"/>
        </w:rPr>
        <w:t>首先，</w:t>
      </w:r>
      <w:r>
        <w:rPr>
          <w:rFonts w:eastAsia="仿宋_GB2312"/>
          <w:sz w:val="32"/>
          <w:szCs w:val="32"/>
        </w:rPr>
        <w:t>申请人并非</w:t>
      </w:r>
      <w:r>
        <w:rPr>
          <w:rFonts w:eastAsia="仿宋_GB2312" w:hint="eastAsia"/>
          <w:sz w:val="32"/>
          <w:szCs w:val="32"/>
        </w:rPr>
        <w:t>排放水污染物的</w:t>
      </w:r>
      <w:r>
        <w:rPr>
          <w:rFonts w:eastAsia="仿宋_GB2312"/>
          <w:sz w:val="32"/>
          <w:szCs w:val="32"/>
        </w:rPr>
        <w:t>单位，</w:t>
      </w:r>
      <w:r>
        <w:rPr>
          <w:rFonts w:eastAsia="仿宋_GB2312" w:hint="eastAsia"/>
          <w:sz w:val="32"/>
          <w:szCs w:val="32"/>
        </w:rPr>
        <w:t>经监测超标的生活污水的排放主体是</w:t>
      </w:r>
      <w:r>
        <w:rPr>
          <w:rFonts w:eastAsia="仿宋_GB2312"/>
          <w:sz w:val="32"/>
          <w:szCs w:val="32"/>
        </w:rPr>
        <w:t>广州某某某、广州某某某二期住宅小区</w:t>
      </w:r>
      <w:r>
        <w:rPr>
          <w:rFonts w:eastAsia="仿宋_GB2312" w:hint="eastAsia"/>
          <w:sz w:val="32"/>
          <w:szCs w:val="32"/>
        </w:rPr>
        <w:t>全体</w:t>
      </w:r>
      <w:r>
        <w:rPr>
          <w:rFonts w:eastAsia="仿宋_GB2312"/>
          <w:sz w:val="32"/>
          <w:szCs w:val="32"/>
        </w:rPr>
        <w:t>居民</w:t>
      </w:r>
      <w:r>
        <w:rPr>
          <w:rFonts w:eastAsia="仿宋_GB2312" w:hint="eastAsia"/>
          <w:sz w:val="32"/>
          <w:szCs w:val="32"/>
        </w:rPr>
        <w:t>；其次，申请人作为乙方签订的</w:t>
      </w:r>
      <w:r>
        <w:rPr>
          <w:rFonts w:eastAsia="仿宋_GB2312"/>
          <w:sz w:val="32"/>
          <w:szCs w:val="32"/>
        </w:rPr>
        <w:t>《广州某某某前期物业服务合同》</w:t>
      </w:r>
      <w:r>
        <w:rPr>
          <w:rFonts w:eastAsia="仿宋_GB2312" w:hint="eastAsia"/>
          <w:sz w:val="32"/>
          <w:szCs w:val="32"/>
        </w:rPr>
        <w:t>中，</w:t>
      </w:r>
      <w:r>
        <w:rPr>
          <w:rFonts w:eastAsia="仿宋_GB2312"/>
          <w:sz w:val="32"/>
          <w:szCs w:val="32"/>
        </w:rPr>
        <w:t>未约定申请人负有处理</w:t>
      </w:r>
      <w:r>
        <w:rPr>
          <w:rFonts w:eastAsia="仿宋_GB2312" w:hint="eastAsia"/>
          <w:sz w:val="32"/>
          <w:szCs w:val="32"/>
        </w:rPr>
        <w:t>小区居民产生的</w:t>
      </w:r>
      <w:r>
        <w:rPr>
          <w:rFonts w:eastAsia="仿宋_GB2312"/>
          <w:sz w:val="32"/>
          <w:szCs w:val="32"/>
        </w:rPr>
        <w:t>生活污水</w:t>
      </w:r>
      <w:r>
        <w:rPr>
          <w:rFonts w:eastAsia="仿宋_GB2312" w:hint="eastAsia"/>
          <w:sz w:val="32"/>
          <w:szCs w:val="32"/>
        </w:rPr>
        <w:t>并达标排放</w:t>
      </w:r>
      <w:r>
        <w:rPr>
          <w:rFonts w:eastAsia="仿宋_GB2312"/>
          <w:sz w:val="32"/>
          <w:szCs w:val="32"/>
        </w:rPr>
        <w:t>的义务</w:t>
      </w:r>
      <w:r>
        <w:rPr>
          <w:rFonts w:eastAsia="仿宋_GB2312" w:hint="eastAsia"/>
          <w:sz w:val="32"/>
          <w:szCs w:val="32"/>
        </w:rPr>
        <w:t>，换言之，申请人亦</w:t>
      </w:r>
      <w:r>
        <w:rPr>
          <w:rFonts w:eastAsia="仿宋_GB2312"/>
          <w:sz w:val="32"/>
          <w:szCs w:val="32"/>
        </w:rPr>
        <w:t>非污水</w:t>
      </w:r>
      <w:r>
        <w:rPr>
          <w:rFonts w:eastAsia="仿宋_GB2312"/>
          <w:sz w:val="32"/>
          <w:szCs w:val="32"/>
        </w:rPr>
        <w:lastRenderedPageBreak/>
        <w:t>处理设施</w:t>
      </w:r>
      <w:r>
        <w:rPr>
          <w:rFonts w:eastAsia="仿宋_GB2312" w:hint="eastAsia"/>
          <w:sz w:val="32"/>
          <w:szCs w:val="32"/>
        </w:rPr>
        <w:t>的</w:t>
      </w:r>
      <w:r>
        <w:rPr>
          <w:rFonts w:eastAsia="仿宋_GB2312"/>
          <w:sz w:val="32"/>
          <w:szCs w:val="32"/>
        </w:rPr>
        <w:t>运营单位</w:t>
      </w:r>
      <w:r>
        <w:rPr>
          <w:rFonts w:eastAsia="仿宋_GB2312" w:hint="eastAsia"/>
          <w:sz w:val="32"/>
          <w:szCs w:val="32"/>
        </w:rPr>
        <w:t>。因此</w:t>
      </w:r>
      <w:r>
        <w:rPr>
          <w:rFonts w:eastAsia="仿宋_GB2312"/>
          <w:sz w:val="32"/>
          <w:szCs w:val="32"/>
        </w:rPr>
        <w:t>，被申请人</w:t>
      </w:r>
      <w:r>
        <w:rPr>
          <w:rFonts w:eastAsia="仿宋_GB2312" w:hint="eastAsia"/>
          <w:sz w:val="32"/>
          <w:szCs w:val="32"/>
        </w:rPr>
        <w:t>对</w:t>
      </w:r>
      <w:r>
        <w:rPr>
          <w:rFonts w:eastAsia="仿宋_GB2312"/>
          <w:sz w:val="32"/>
          <w:szCs w:val="32"/>
        </w:rPr>
        <w:t>申请人</w:t>
      </w:r>
      <w:r>
        <w:rPr>
          <w:rFonts w:eastAsia="仿宋_GB2312" w:hint="eastAsia"/>
          <w:sz w:val="32"/>
          <w:szCs w:val="32"/>
        </w:rPr>
        <w:t>作出</w:t>
      </w:r>
      <w:r>
        <w:rPr>
          <w:rFonts w:eastAsia="仿宋_GB2312"/>
          <w:sz w:val="32"/>
          <w:szCs w:val="32"/>
        </w:rPr>
        <w:t>超标排放水污染物</w:t>
      </w:r>
      <w:r>
        <w:rPr>
          <w:rFonts w:eastAsia="仿宋_GB2312" w:hint="eastAsia"/>
          <w:sz w:val="32"/>
          <w:szCs w:val="32"/>
        </w:rPr>
        <w:t>的</w:t>
      </w:r>
      <w:r>
        <w:rPr>
          <w:rFonts w:eastAsia="仿宋_GB2312"/>
          <w:sz w:val="32"/>
          <w:szCs w:val="32"/>
        </w:rPr>
        <w:t>行政处罚，属于认定事实不清</w:t>
      </w:r>
      <w:r>
        <w:rPr>
          <w:rFonts w:eastAsia="仿宋_GB2312" w:hint="eastAsia"/>
          <w:sz w:val="32"/>
          <w:szCs w:val="32"/>
        </w:rPr>
        <w:t>、</w:t>
      </w:r>
      <w:r>
        <w:rPr>
          <w:rFonts w:eastAsia="仿宋_GB2312"/>
          <w:sz w:val="32"/>
          <w:szCs w:val="32"/>
        </w:rPr>
        <w:t>证据不足，依法应予撤销。</w:t>
      </w:r>
    </w:p>
    <w:p w:rsidR="002821C5" w:rsidRDefault="002821C5" w:rsidP="002821C5">
      <w:pPr>
        <w:spacing w:line="590" w:lineRule="exact"/>
        <w:ind w:firstLineChars="200" w:firstLine="640"/>
        <w:rPr>
          <w:rFonts w:eastAsia="仿宋_GB2312"/>
          <w:sz w:val="32"/>
        </w:rPr>
      </w:pPr>
      <w:r>
        <w:rPr>
          <w:rFonts w:eastAsia="仿宋_GB2312"/>
          <w:sz w:val="32"/>
        </w:rPr>
        <w:t>根据《中华人民共和国行政复议法》第二十八条第一款第（三）项规定，经</w:t>
      </w:r>
      <w:r>
        <w:rPr>
          <w:rFonts w:eastAsia="仿宋_GB2312" w:hint="eastAsia"/>
          <w:sz w:val="32"/>
        </w:rPr>
        <w:t>集体审议</w:t>
      </w:r>
      <w:r>
        <w:rPr>
          <w:rFonts w:eastAsia="仿宋_GB2312"/>
          <w:sz w:val="32"/>
        </w:rPr>
        <w:t>，本机关决定如下：</w:t>
      </w:r>
      <w:r>
        <w:rPr>
          <w:rFonts w:eastAsia="仿宋_GB2312"/>
          <w:sz w:val="32"/>
        </w:rPr>
        <w:t xml:space="preserve"> </w:t>
      </w:r>
    </w:p>
    <w:p w:rsidR="002821C5" w:rsidRDefault="002821C5" w:rsidP="002821C5">
      <w:pPr>
        <w:spacing w:line="590" w:lineRule="exact"/>
        <w:ind w:firstLineChars="200" w:firstLine="640"/>
        <w:rPr>
          <w:rFonts w:eastAsia="仿宋_GB2312"/>
          <w:sz w:val="32"/>
        </w:rPr>
      </w:pPr>
      <w:r>
        <w:rPr>
          <w:rFonts w:eastAsia="仿宋_GB2312"/>
          <w:sz w:val="32"/>
        </w:rPr>
        <w:t>撤销被申请人作出的</w:t>
      </w:r>
      <w:r>
        <w:rPr>
          <w:rFonts w:eastAsia="仿宋_GB2312"/>
          <w:sz w:val="32"/>
          <w:szCs w:val="32"/>
        </w:rPr>
        <w:t>《</w:t>
      </w:r>
      <w:r>
        <w:rPr>
          <w:rFonts w:eastAsia="仿宋_GB2312" w:hint="eastAsia"/>
          <w:sz w:val="32"/>
          <w:szCs w:val="32"/>
        </w:rPr>
        <w:t>广州市番禺区环境保护局</w:t>
      </w:r>
      <w:r>
        <w:rPr>
          <w:rFonts w:eastAsia="仿宋_GB2312"/>
          <w:sz w:val="32"/>
          <w:szCs w:val="32"/>
        </w:rPr>
        <w:t>行政处罚决定书》（番环罚〔</w:t>
      </w:r>
      <w:r>
        <w:rPr>
          <w:rFonts w:eastAsia="仿宋_GB2312"/>
          <w:sz w:val="32"/>
          <w:szCs w:val="32"/>
        </w:rPr>
        <w:t>2018</w:t>
      </w:r>
      <w:r>
        <w:rPr>
          <w:rFonts w:eastAsia="仿宋_GB2312"/>
          <w:sz w:val="32"/>
          <w:szCs w:val="32"/>
        </w:rPr>
        <w:t>〕</w:t>
      </w:r>
      <w:r>
        <w:rPr>
          <w:rFonts w:eastAsia="仿宋_GB2312"/>
          <w:sz w:val="32"/>
          <w:szCs w:val="32"/>
        </w:rPr>
        <w:t>413</w:t>
      </w:r>
      <w:r>
        <w:rPr>
          <w:rFonts w:eastAsia="仿宋_GB2312"/>
          <w:sz w:val="32"/>
          <w:szCs w:val="32"/>
        </w:rPr>
        <w:t>号）</w:t>
      </w:r>
      <w:r>
        <w:rPr>
          <w:rFonts w:eastAsia="仿宋_GB2312"/>
          <w:sz w:val="32"/>
        </w:rPr>
        <w:t>。</w:t>
      </w:r>
    </w:p>
    <w:p w:rsidR="002821C5" w:rsidRDefault="002821C5" w:rsidP="002821C5">
      <w:pPr>
        <w:spacing w:line="590" w:lineRule="exact"/>
        <w:ind w:firstLineChars="200" w:firstLine="640"/>
        <w:rPr>
          <w:rFonts w:eastAsia="仿宋_GB2312"/>
          <w:sz w:val="32"/>
        </w:rPr>
      </w:pPr>
      <w:r>
        <w:rPr>
          <w:rFonts w:eastAsia="仿宋_GB2312"/>
          <w:sz w:val="32"/>
        </w:rPr>
        <w:t>申请人如对本决定不服，可以自接到本决定书之日起</w:t>
      </w:r>
      <w:r>
        <w:rPr>
          <w:rFonts w:eastAsia="仿宋_GB2312"/>
          <w:sz w:val="32"/>
        </w:rPr>
        <w:t>15</w:t>
      </w:r>
      <w:r>
        <w:rPr>
          <w:rFonts w:eastAsia="仿宋_GB2312"/>
          <w:sz w:val="32"/>
        </w:rPr>
        <w:t>日内向</w:t>
      </w:r>
      <w:r>
        <w:rPr>
          <w:rFonts w:eastAsia="仿宋_GB2312" w:hint="eastAsia"/>
          <w:sz w:val="32"/>
        </w:rPr>
        <w:t>有管辖权的人民</w:t>
      </w:r>
      <w:r>
        <w:rPr>
          <w:rFonts w:eastAsia="仿宋_GB2312"/>
          <w:sz w:val="32"/>
        </w:rPr>
        <w:t>法院提起行政诉讼。</w:t>
      </w:r>
    </w:p>
    <w:p w:rsidR="002821C5" w:rsidRDefault="002821C5" w:rsidP="002821C5">
      <w:pPr>
        <w:spacing w:line="590" w:lineRule="exact"/>
        <w:rPr>
          <w:rFonts w:eastAsia="仿宋_GB2312"/>
          <w:sz w:val="32"/>
        </w:rPr>
      </w:pPr>
    </w:p>
    <w:p w:rsidR="002821C5" w:rsidRDefault="002821C5" w:rsidP="002821C5">
      <w:pPr>
        <w:spacing w:line="590" w:lineRule="exact"/>
        <w:rPr>
          <w:rFonts w:eastAsia="仿宋_GB2312"/>
          <w:sz w:val="32"/>
        </w:rPr>
      </w:pPr>
    </w:p>
    <w:p w:rsidR="002821C5" w:rsidRDefault="002821C5" w:rsidP="002821C5">
      <w:pPr>
        <w:spacing w:line="590" w:lineRule="exact"/>
        <w:rPr>
          <w:rFonts w:eastAsia="仿宋_GB2312"/>
          <w:sz w:val="32"/>
        </w:rPr>
      </w:pPr>
    </w:p>
    <w:p w:rsidR="002821C5" w:rsidRDefault="002821C5" w:rsidP="002821C5">
      <w:pPr>
        <w:tabs>
          <w:tab w:val="left" w:pos="7740"/>
        </w:tabs>
        <w:spacing w:line="590" w:lineRule="exact"/>
        <w:ind w:right="640" w:firstLineChars="1500" w:firstLine="4800"/>
        <w:rPr>
          <w:rFonts w:eastAsia="仿宋_GB2312"/>
          <w:sz w:val="32"/>
        </w:rPr>
      </w:pPr>
      <w:r>
        <w:rPr>
          <w:rFonts w:eastAsia="仿宋_GB2312" w:hint="eastAsia"/>
          <w:sz w:val="32"/>
        </w:rPr>
        <w:t xml:space="preserve"> </w:t>
      </w:r>
      <w:r>
        <w:rPr>
          <w:rFonts w:eastAsia="仿宋_GB2312"/>
          <w:sz w:val="32"/>
        </w:rPr>
        <w:t>广州市</w:t>
      </w:r>
      <w:r>
        <w:rPr>
          <w:rFonts w:eastAsia="仿宋_GB2312" w:hint="eastAsia"/>
          <w:sz w:val="32"/>
        </w:rPr>
        <w:t>生态环境局</w:t>
      </w:r>
    </w:p>
    <w:p w:rsidR="002821C5" w:rsidRDefault="002821C5" w:rsidP="002821C5">
      <w:pPr>
        <w:tabs>
          <w:tab w:val="left" w:pos="7740"/>
        </w:tabs>
        <w:spacing w:line="590" w:lineRule="exact"/>
        <w:ind w:right="640" w:firstLineChars="1550" w:firstLine="4960"/>
      </w:pPr>
      <w:r>
        <w:rPr>
          <w:rFonts w:eastAsia="仿宋_GB2312"/>
          <w:sz w:val="32"/>
        </w:rPr>
        <w:t>201</w:t>
      </w:r>
      <w:r>
        <w:rPr>
          <w:rFonts w:eastAsia="仿宋_GB2312" w:hint="eastAsia"/>
          <w:sz w:val="32"/>
        </w:rPr>
        <w:t>9</w:t>
      </w:r>
      <w:r>
        <w:rPr>
          <w:rFonts w:eastAsia="仿宋_GB2312"/>
          <w:sz w:val="32"/>
        </w:rPr>
        <w:t>年</w:t>
      </w:r>
      <w:r>
        <w:rPr>
          <w:rFonts w:eastAsia="仿宋_GB2312" w:hint="eastAsia"/>
          <w:sz w:val="32"/>
        </w:rPr>
        <w:t>4</w:t>
      </w:r>
      <w:r>
        <w:rPr>
          <w:rFonts w:eastAsia="仿宋_GB2312"/>
          <w:sz w:val="32"/>
        </w:rPr>
        <w:t>月</w:t>
      </w:r>
      <w:r>
        <w:rPr>
          <w:rFonts w:eastAsia="仿宋_GB2312" w:hint="eastAsia"/>
          <w:sz w:val="32"/>
        </w:rPr>
        <w:t>28</w:t>
      </w:r>
      <w:r>
        <w:rPr>
          <w:rFonts w:eastAsia="仿宋_GB2312"/>
          <w:sz w:val="32"/>
        </w:rPr>
        <w:t>日</w:t>
      </w:r>
    </w:p>
    <w:p w:rsidR="0093576C" w:rsidRPr="002821C5" w:rsidRDefault="0093576C"/>
    <w:sectPr w:rsidR="0093576C" w:rsidRPr="002821C5" w:rsidSect="007E5128">
      <w:headerReference w:type="default" r:id="rId6"/>
      <w:footerReference w:type="even" r:id="rId7"/>
      <w:footerReference w:type="default" r:id="rId8"/>
      <w:pgSz w:w="11906" w:h="16838"/>
      <w:pgMar w:top="2098" w:right="1418" w:bottom="1701" w:left="1418" w:header="851" w:footer="1418"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0FD" w:rsidRDefault="008150FD" w:rsidP="007E5128">
      <w:r>
        <w:separator/>
      </w:r>
    </w:p>
  </w:endnote>
  <w:endnote w:type="continuationSeparator" w:id="0">
    <w:p w:rsidR="008150FD" w:rsidRDefault="008150FD" w:rsidP="007E51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28" w:rsidRDefault="000E5610">
    <w:pPr>
      <w:pStyle w:val="a3"/>
      <w:framePr w:wrap="around" w:vAnchor="text" w:hAnchor="margin" w:xAlign="right" w:y="2"/>
      <w:rPr>
        <w:rStyle w:val="a4"/>
      </w:rPr>
    </w:pPr>
    <w:r>
      <w:fldChar w:fldCharType="begin"/>
    </w:r>
    <w:r w:rsidR="002821C5">
      <w:rPr>
        <w:rStyle w:val="a4"/>
      </w:rPr>
      <w:instrText xml:space="preserve">PAGE  </w:instrText>
    </w:r>
    <w:r>
      <w:fldChar w:fldCharType="end"/>
    </w:r>
  </w:p>
  <w:p w:rsidR="007E5128" w:rsidRDefault="007E512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28" w:rsidRDefault="000E5610">
    <w:pPr>
      <w:pStyle w:val="a3"/>
      <w:jc w:val="center"/>
      <w:rPr>
        <w:sz w:val="24"/>
        <w:szCs w:val="24"/>
      </w:rPr>
    </w:pPr>
    <w:r>
      <w:rPr>
        <w:sz w:val="24"/>
        <w:szCs w:val="24"/>
      </w:rPr>
      <w:fldChar w:fldCharType="begin"/>
    </w:r>
    <w:r w:rsidR="002821C5">
      <w:rPr>
        <w:sz w:val="24"/>
        <w:szCs w:val="24"/>
      </w:rPr>
      <w:instrText xml:space="preserve"> PAGE   \* MERGEFORMAT </w:instrText>
    </w:r>
    <w:r>
      <w:rPr>
        <w:sz w:val="24"/>
        <w:szCs w:val="24"/>
      </w:rPr>
      <w:fldChar w:fldCharType="separate"/>
    </w:r>
    <w:r w:rsidR="003B3CC0" w:rsidRPr="003B3CC0">
      <w:rPr>
        <w:noProof/>
        <w:sz w:val="24"/>
        <w:szCs w:val="24"/>
        <w:lang w:val="zh-CN"/>
      </w:rPr>
      <w:t>-</w:t>
    </w:r>
    <w:r w:rsidR="003B3CC0">
      <w:rPr>
        <w:noProof/>
        <w:sz w:val="24"/>
        <w:szCs w:val="24"/>
      </w:rPr>
      <w:t xml:space="preserve"> 10 -</w:t>
    </w:r>
    <w:r>
      <w:rPr>
        <w:sz w:val="24"/>
        <w:szCs w:val="24"/>
      </w:rPr>
      <w:fldChar w:fldCharType="end"/>
    </w:r>
  </w:p>
  <w:p w:rsidR="007E5128" w:rsidRDefault="007E512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0FD" w:rsidRDefault="008150FD" w:rsidP="007E5128">
      <w:r>
        <w:separator/>
      </w:r>
    </w:p>
  </w:footnote>
  <w:footnote w:type="continuationSeparator" w:id="0">
    <w:p w:rsidR="008150FD" w:rsidRDefault="008150FD" w:rsidP="007E5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28" w:rsidRDefault="007E5128">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21C5"/>
    <w:rsid w:val="000E5610"/>
    <w:rsid w:val="002821C5"/>
    <w:rsid w:val="003B3CC0"/>
    <w:rsid w:val="007E5128"/>
    <w:rsid w:val="008135CC"/>
    <w:rsid w:val="008150FD"/>
    <w:rsid w:val="008C07B1"/>
    <w:rsid w:val="0093576C"/>
    <w:rsid w:val="00A42F8C"/>
    <w:rsid w:val="00BD3E50"/>
    <w:rsid w:val="00DA66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1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2821C5"/>
    <w:rPr>
      <w:rFonts w:eastAsia="宋体"/>
      <w:sz w:val="18"/>
      <w:szCs w:val="18"/>
    </w:rPr>
  </w:style>
  <w:style w:type="character" w:styleId="a4">
    <w:name w:val="page number"/>
    <w:basedOn w:val="a0"/>
    <w:uiPriority w:val="99"/>
    <w:unhideWhenUsed/>
    <w:rsid w:val="002821C5"/>
    <w:rPr>
      <w:rFonts w:eastAsia="宋体"/>
      <w:sz w:val="21"/>
      <w:szCs w:val="24"/>
    </w:rPr>
  </w:style>
  <w:style w:type="character" w:customStyle="1" w:styleId="2">
    <w:name w:val="正文文本 (2)_"/>
    <w:link w:val="21"/>
    <w:qFormat/>
    <w:rsid w:val="002821C5"/>
    <w:rPr>
      <w:rFonts w:ascii="MingLiU" w:eastAsia="MingLiU" w:hAnsi="MingLiU" w:cs="MingLiU"/>
      <w:sz w:val="26"/>
      <w:szCs w:val="26"/>
      <w:shd w:val="clear" w:color="auto" w:fill="FFFFFF"/>
    </w:rPr>
  </w:style>
  <w:style w:type="paragraph" w:customStyle="1" w:styleId="21">
    <w:name w:val="正文文本 (2)1"/>
    <w:basedOn w:val="a"/>
    <w:link w:val="2"/>
    <w:qFormat/>
    <w:rsid w:val="002821C5"/>
    <w:pPr>
      <w:shd w:val="clear" w:color="auto" w:fill="FFFFFF"/>
      <w:spacing w:before="780" w:line="584" w:lineRule="exact"/>
      <w:jc w:val="distribute"/>
    </w:pPr>
    <w:rPr>
      <w:rFonts w:ascii="MingLiU" w:eastAsia="MingLiU" w:hAnsi="MingLiU" w:cs="MingLiU"/>
      <w:sz w:val="26"/>
      <w:szCs w:val="26"/>
    </w:rPr>
  </w:style>
  <w:style w:type="paragraph" w:styleId="a3">
    <w:name w:val="footer"/>
    <w:basedOn w:val="a"/>
    <w:link w:val="Char"/>
    <w:uiPriority w:val="99"/>
    <w:unhideWhenUsed/>
    <w:rsid w:val="002821C5"/>
    <w:pPr>
      <w:tabs>
        <w:tab w:val="center" w:pos="4153"/>
        <w:tab w:val="right" w:pos="8306"/>
      </w:tabs>
      <w:snapToGrid w:val="0"/>
      <w:jc w:val="left"/>
    </w:pPr>
    <w:rPr>
      <w:rFonts w:asciiTheme="minorHAnsi" w:hAnsiTheme="minorHAnsi" w:cstheme="minorBidi"/>
      <w:sz w:val="18"/>
      <w:szCs w:val="18"/>
    </w:rPr>
  </w:style>
  <w:style w:type="character" w:customStyle="1" w:styleId="Char1">
    <w:name w:val="页脚 Char1"/>
    <w:basedOn w:val="a0"/>
    <w:link w:val="a3"/>
    <w:uiPriority w:val="99"/>
    <w:semiHidden/>
    <w:rsid w:val="002821C5"/>
    <w:rPr>
      <w:rFonts w:ascii="Times New Roman" w:eastAsia="宋体" w:hAnsi="Times New Roman" w:cs="Times New Roman"/>
      <w:sz w:val="18"/>
      <w:szCs w:val="18"/>
    </w:rPr>
  </w:style>
  <w:style w:type="paragraph" w:styleId="a5">
    <w:name w:val="header"/>
    <w:basedOn w:val="a"/>
    <w:link w:val="Char0"/>
    <w:unhideWhenUsed/>
    <w:rsid w:val="002821C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2821C5"/>
    <w:rPr>
      <w:rFonts w:ascii="Times New Roman" w:eastAsia="宋体" w:hAnsi="Times New Roman" w:cs="Times New Roman"/>
      <w:sz w:val="18"/>
      <w:szCs w:val="18"/>
    </w:rPr>
  </w:style>
  <w:style w:type="paragraph" w:styleId="a6">
    <w:name w:val="Normal (Web)"/>
    <w:basedOn w:val="a"/>
    <w:uiPriority w:val="99"/>
    <w:semiHidden/>
    <w:unhideWhenUsed/>
    <w:rsid w:val="002821C5"/>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9963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陈嘉琪</dc:creator>
  <cp:lastModifiedBy>陈璐</cp:lastModifiedBy>
  <cp:revision>4</cp:revision>
  <dcterms:created xsi:type="dcterms:W3CDTF">2020-05-29T00:29:00Z</dcterms:created>
  <dcterms:modified xsi:type="dcterms:W3CDTF">2020-05-29T00:39:00Z</dcterms:modified>
</cp:coreProperties>
</file>