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0"/>
      </w:tblGrid>
      <w:tr w:rsidR="000D62BF" w:rsidRPr="000D62BF" w:rsidTr="000D6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8" w:space="0" w:color="000000"/>
                <w:left w:val="single" w:sz="8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6"/>
              <w:gridCol w:w="4890"/>
              <w:gridCol w:w="1587"/>
              <w:gridCol w:w="1242"/>
              <w:gridCol w:w="1242"/>
              <w:gridCol w:w="1587"/>
              <w:gridCol w:w="1673"/>
            </w:tblGrid>
            <w:tr w:rsidR="000D62BF" w:rsidRPr="000D62BF">
              <w:trPr>
                <w:jc w:val="center"/>
              </w:trPr>
              <w:tc>
                <w:tcPr>
                  <w:tcW w:w="1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t>行政处罚决定文书号 :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color w:val="000000"/>
                      <w:kern w:val="0"/>
                      <w:sz w:val="26"/>
                    </w:rPr>
                    <w:t>穗环法罚【2019】24号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0D62BF" w:rsidRPr="000D62BF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t>行政相对人类别: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color w:val="000000"/>
                      <w:kern w:val="0"/>
                      <w:sz w:val="26"/>
                    </w:rPr>
                    <w:t>法人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0D62BF" w:rsidRPr="000D62BF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t>处罚类别: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color w:val="000000"/>
                      <w:kern w:val="0"/>
                      <w:sz w:val="26"/>
                    </w:rPr>
                    <w:t>罚款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0D62BF" w:rsidRPr="000D62BF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t>违法事实: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color w:val="000000"/>
                      <w:kern w:val="0"/>
                      <w:sz w:val="26"/>
                    </w:rPr>
                    <w:t>经我局执法支队2019年6月11日调查显示，你公司表面处理污泥（属HW17类危险废物）堆放场地采取的防扬散、防流失、防渗漏的措施不完善，亦未设置危险废物识别标志。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0D62BF" w:rsidRPr="000D62BF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lastRenderedPageBreak/>
                    <w:t>处罚依据: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color w:val="000000"/>
                      <w:kern w:val="0"/>
                      <w:sz w:val="26"/>
                    </w:rPr>
                    <w:t>《中华人民共和国固体废物污染环境防治法》：违反本法有关危险废物污染环境防治的规定，有下列行为之一的，由县级以上人民政府环境保护行政主管部门责令停止违法行为，限期改正，处以罚款：（一）不设置危险废物识别标志的；有前款第一项行为的，处一万元以上十万元以下的罚款。 , 《中华人民共和国固体废物污染环境防治法》第七十五条第一款第一项、第二款；《中华人民共和国固体废物污染环境防治法》：违反本法规定，有下列行为之一的，由县级以上人民政府环境保护行政主管部门责令停止违法行为，限期改正，处以罚款：（二）对暂时不利用或者不能利用的工业固体废物未建设贮存的设施、场所安全分类存放，或者未采取无害化处置措施的；有前款第二项行为的，处一万元以上十万元以下的罚款。 , 《中华人民共和国固体废物污染环境防治法》第六十八条第一款第二项、第二款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0D62BF" w:rsidRPr="000D62BF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t>处罚内容: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color w:val="000000"/>
                      <w:kern w:val="0"/>
                      <w:sz w:val="26"/>
                    </w:rPr>
                    <w:t>详见处罚决定文书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0D62BF" w:rsidRPr="000D62BF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t>行政相对人名</w:t>
                  </w: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lastRenderedPageBreak/>
                    <w:t>称: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color w:val="000000"/>
                      <w:kern w:val="0"/>
                      <w:sz w:val="26"/>
                    </w:rPr>
                    <w:lastRenderedPageBreak/>
                    <w:t>荣阳铝业（中国）有限公司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0D62BF" w:rsidRPr="000D62BF">
              <w:trPr>
                <w:trHeight w:val="45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lastRenderedPageBreak/>
                    <w:t>行政相对人代码: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t>统一社会信用代码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t>组织机构代码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7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t>工商登记码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7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t>税务登记号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t>事业单位证书号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12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t>社会组织登记证号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0D62BF" w:rsidRPr="000D62BF">
              <w:trPr>
                <w:trHeight w:val="450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>91440183708201481T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0D62BF" w:rsidRPr="000D62BF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t>法人代表姓名: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color w:val="000000"/>
                      <w:kern w:val="0"/>
                      <w:sz w:val="26"/>
                    </w:rPr>
                    <w:t>徐迎娣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0D62BF" w:rsidRPr="000D62BF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t>法定代表人证件号码: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746569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>413001</w:t>
                  </w:r>
                  <w:r w:rsidR="00746569" w:rsidRPr="00746569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>***********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>0</w:t>
                  </w:r>
                </w:p>
              </w:tc>
            </w:tr>
            <w:tr w:rsidR="000D62BF" w:rsidRPr="000D62BF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t>证件类</w:t>
                  </w: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lastRenderedPageBreak/>
                    <w:t>型: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0D62BF" w:rsidRPr="000D62BF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lastRenderedPageBreak/>
                    <w:t>证件号码: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0D62BF" w:rsidRPr="000D62BF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t>违法行为类型: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color w:val="000000"/>
                      <w:kern w:val="0"/>
                      <w:sz w:val="26"/>
                    </w:rPr>
                    <w:t>《中华人民共和国固体废物污染环境防治法》：对危险废物的容器和包装物以及收集、贮存、运输、处置危险废物的设施、场所，必须设置危险废物识别标志。 , 《中华人民共和国固体废物污染环境防治法》第五十二条；《中华人民共和国固体废物污染环境防治法》：企业事业单位应当根据经济、技术条件对其产生的工业固体废物加以利用；对暂时不利用或者不能利用的，必须按照国务院环境保护行政主管部门的规定建设贮存设施、场所，安全分类存放，或者采取无害化处置措施。 , 《中华人民共和国固体废物污染环境防治法》第三十三条第一款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0D62BF" w:rsidRPr="000D62BF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t>罚款金额（万</w:t>
                  </w: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lastRenderedPageBreak/>
                    <w:t>元）: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color w:val="000000"/>
                      <w:kern w:val="0"/>
                      <w:sz w:val="26"/>
                    </w:rPr>
                    <w:lastRenderedPageBreak/>
                    <w:t>5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0D62BF" w:rsidRPr="000D62BF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lastRenderedPageBreak/>
                    <w:t>没收违法所得、没收非法财物的金额（万元）: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0D62BF" w:rsidRPr="000D62BF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t>暂扣或吊销证照名称及编号: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0D62BF" w:rsidRPr="000D62BF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lastRenderedPageBreak/>
                    <w:t>处罚决定日期: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color w:val="000000"/>
                      <w:kern w:val="0"/>
                      <w:sz w:val="26"/>
                    </w:rPr>
                    <w:t>2019/08/30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0D62BF" w:rsidRPr="000D62BF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t>处罚有效期: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color w:val="000000"/>
                      <w:kern w:val="0"/>
                      <w:sz w:val="26"/>
                    </w:rPr>
                    <w:t>2099/12/31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0D62BF" w:rsidRPr="000D62BF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t>公示截止期: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color w:val="000000"/>
                      <w:kern w:val="0"/>
                      <w:sz w:val="26"/>
                    </w:rPr>
                    <w:t>2099/12/31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0D62BF" w:rsidRPr="000D62BF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t>处罚机关: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color w:val="000000"/>
                      <w:kern w:val="0"/>
                      <w:sz w:val="26"/>
                    </w:rPr>
                    <w:t>广州市生态环境局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0D62BF" w:rsidRPr="000D62BF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t>处罚机关统一社会信</w:t>
                  </w: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lastRenderedPageBreak/>
                    <w:t>用代码: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color w:val="000000"/>
                      <w:kern w:val="0"/>
                      <w:sz w:val="26"/>
                    </w:rPr>
                    <w:lastRenderedPageBreak/>
                    <w:t xml:space="preserve">11440100MB2C93184J </w:t>
                  </w:r>
                </w:p>
              </w:tc>
            </w:tr>
            <w:tr w:rsidR="000D62BF" w:rsidRPr="000D62BF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lastRenderedPageBreak/>
                    <w:t>数据来源单位: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color w:val="000000"/>
                      <w:kern w:val="0"/>
                      <w:sz w:val="26"/>
                    </w:rPr>
                    <w:t>广州市生态环境局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0D62BF" w:rsidRPr="000D62BF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t>数据来源单位统一社会信用代码: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color w:val="000000"/>
                      <w:kern w:val="0"/>
                      <w:sz w:val="26"/>
                    </w:rPr>
                    <w:t xml:space="preserve">11440100MB2C93184J </w:t>
                  </w:r>
                </w:p>
              </w:tc>
            </w:tr>
            <w:tr w:rsidR="000D62BF" w:rsidRPr="000D62BF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bottom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</w:rPr>
                    <w:t>备注: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vAlign w:val="center"/>
                  <w:hideMark/>
                </w:tcPr>
                <w:p w:rsidR="000D62BF" w:rsidRPr="000D62BF" w:rsidRDefault="000D62BF" w:rsidP="000D62BF">
                  <w:pPr>
                    <w:widowControl/>
                    <w:spacing w:line="387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</w:pPr>
                  <w:r w:rsidRPr="000D62BF">
                    <w:rPr>
                      <w:rFonts w:ascii="宋体" w:eastAsia="宋体" w:hAnsi="宋体" w:cs="宋体"/>
                      <w:color w:val="000000"/>
                      <w:kern w:val="0"/>
                      <w:sz w:val="26"/>
                    </w:rPr>
                    <w:t>/</w:t>
                  </w:r>
                  <w:r w:rsidRPr="000D62BF">
                    <w:rPr>
                      <w:rFonts w:ascii="宋体" w:eastAsia="宋体" w:hAnsi="宋体" w:cs="宋体"/>
                      <w:color w:val="102401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0D62BF" w:rsidRPr="000D62BF" w:rsidRDefault="000D62BF" w:rsidP="000D62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2BF" w:rsidRPr="000D62BF" w:rsidTr="000D6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62BF" w:rsidRPr="000D62BF" w:rsidRDefault="000D62BF" w:rsidP="000D62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0D62BF" w:rsidRPr="000D62BF" w:rsidRDefault="000D62BF" w:rsidP="000D62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D62BF" w:rsidRPr="000D62BF" w:rsidRDefault="000D62BF" w:rsidP="000D62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宋体" w:eastAsia="宋体" w:hAnsi="宋体" w:cs="宋体"/>
                <w:b/>
                <w:bCs/>
                <w:kern w:val="0"/>
                <w:sz w:val="32"/>
              </w:rPr>
              <w:t>全文信息</w:t>
            </w:r>
          </w:p>
          <w:p w:rsidR="000D62BF" w:rsidRPr="000D62BF" w:rsidRDefault="000D62BF" w:rsidP="000D62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D62BF" w:rsidRPr="000D62BF" w:rsidRDefault="000D62BF" w:rsidP="000D62BF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0D62BF" w:rsidRPr="000D62BF" w:rsidRDefault="000D62BF" w:rsidP="000D62B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D62BF" w:rsidRPr="000D62BF" w:rsidRDefault="000D62BF" w:rsidP="000D62B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D62BF" w:rsidRPr="000D62BF" w:rsidRDefault="000D62BF" w:rsidP="000D62BF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穗环法罚〔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〕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24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号</w:t>
            </w:r>
          </w:p>
          <w:p w:rsidR="000D62BF" w:rsidRPr="000D62BF" w:rsidRDefault="000D62BF" w:rsidP="000D62B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D62BF" w:rsidRPr="000D62BF" w:rsidRDefault="000D62BF" w:rsidP="000D62B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方正小标宋简体" w:eastAsia="方正小标宋简体" w:hAnsi="Times New Roman" w:cs="Times New Roman" w:hint="eastAsia"/>
                <w:kern w:val="0"/>
                <w:sz w:val="44"/>
                <w:szCs w:val="44"/>
              </w:rPr>
              <w:t>行政处罚决定书</w:t>
            </w:r>
          </w:p>
          <w:p w:rsidR="000D62BF" w:rsidRPr="000D62BF" w:rsidRDefault="000D62BF" w:rsidP="000D62B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D62BF" w:rsidRPr="000D62BF" w:rsidRDefault="000D62BF" w:rsidP="000D62B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当事人：</w:t>
            </w:r>
            <w:r w:rsidRPr="000D62BF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荣阳铝业（中国）有限公司</w:t>
            </w:r>
          </w:p>
          <w:p w:rsidR="000D62BF" w:rsidRPr="000D62BF" w:rsidRDefault="000D62BF" w:rsidP="000D62B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统一社会信用代码：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91440183708201481T</w:t>
            </w:r>
          </w:p>
          <w:p w:rsidR="000D62BF" w:rsidRPr="000D62BF" w:rsidRDefault="000D62BF" w:rsidP="000D62B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地</w:t>
            </w:r>
            <w:r w:rsidRPr="000D62B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 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址：广州增城荔城镇西郊（市柑桔场内）</w:t>
            </w:r>
          </w:p>
          <w:p w:rsidR="000D62BF" w:rsidRPr="000D62BF" w:rsidRDefault="000D62BF" w:rsidP="000D62B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0D62BF" w:rsidRPr="000D62BF" w:rsidRDefault="000D62BF" w:rsidP="000D62B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经我局执法支队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年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11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日调查显示，当事人表面处理污泥（属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HW17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类危险废物）堆放场地采取的防扬散、防流失、防渗漏的措施不完善，亦未设置危险废物识别标志</w:t>
            </w:r>
            <w:r w:rsidRPr="000D62BF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0D62BF" w:rsidRPr="000D62BF" w:rsidRDefault="000D62BF" w:rsidP="000D62B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以上事实，有《调查询问笔录》、《现场检查笔录》等证据为证。</w:t>
            </w:r>
          </w:p>
          <w:p w:rsidR="000D62BF" w:rsidRPr="000D62BF" w:rsidRDefault="000D62BF" w:rsidP="000D62B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上述行为违反了《中华人民共和国固体废物污染环境防治法》第三十三条第一款、第五十二条的规定。</w:t>
            </w:r>
          </w:p>
          <w:p w:rsidR="000D62BF" w:rsidRPr="000D62BF" w:rsidRDefault="000D62BF" w:rsidP="000D62B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年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日，我局作出《行政处罚告知书》（穗环法告〔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〕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41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号），并于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日邮寄送达当事人。当事人未在有效期限内向我局提出书面陈述申辩意见。现本案经我局审查结束。</w:t>
            </w:r>
          </w:p>
          <w:p w:rsidR="000D62BF" w:rsidRPr="000D62BF" w:rsidRDefault="000D62BF" w:rsidP="000D62B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我局依据《中华人民共和国固体废物污染环境防治法》第六十八条第一款第二项、第二款及第七十五条第一款第一项、第二款和《广州市规范环境行政处罚自由裁量权规定》附件第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14.1.2.3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项、第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14.9.2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项的规定，责令当事人立即改正违法行为，作出处罚决定如下：</w:t>
            </w:r>
          </w:p>
          <w:p w:rsidR="000D62BF" w:rsidRPr="000D62BF" w:rsidRDefault="000D62BF" w:rsidP="000D62B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lastRenderedPageBreak/>
              <w:t>罚款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5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万元。</w:t>
            </w:r>
          </w:p>
          <w:p w:rsidR="000D62BF" w:rsidRPr="000D62BF" w:rsidRDefault="000D62BF" w:rsidP="000D62B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限当事人在收到本处罚决定书之日起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15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广东华兴银行、创兴银行、浙商银行、渤海银行、珠海华润银行、九江银行），收入项目编码：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3124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。</w:t>
            </w:r>
            <w:r w:rsidRPr="000D62BF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    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如不服上述行政处罚决定，可在接到本决定之日起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60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日内，向广州市人民政府（地址：越秀区小北路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183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号金和大厦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楼，电话：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83555988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）或广东省生态环境厅（地址：天河区龙口西路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213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号，电话：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87533928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、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87531656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）提出行政复议申请，或在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个月内直接向有管辖权的人民法院提起行政诉讼。行政复议、行政诉讼期间内，不得停止本决定的履行。</w:t>
            </w:r>
            <w:r w:rsidRPr="000D62BF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    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逾期不履行本处罚决定，我局将申请人民法院强制执行，并每日按罚款额的百分之三加处罚款。</w:t>
            </w:r>
          </w:p>
          <w:p w:rsidR="000D62BF" w:rsidRPr="000D62BF" w:rsidRDefault="000D62BF" w:rsidP="000D62BF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D62BF" w:rsidRPr="000D62BF" w:rsidRDefault="000D62BF" w:rsidP="000D62BF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lastRenderedPageBreak/>
              <w:t>、</w:t>
            </w:r>
          </w:p>
          <w:p w:rsidR="000D62BF" w:rsidRPr="000D62BF" w:rsidRDefault="000D62BF" w:rsidP="000D62BF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D62BF" w:rsidRPr="000D62BF" w:rsidRDefault="000D62BF" w:rsidP="000D62BF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广州市生态环境局</w:t>
            </w:r>
          </w:p>
          <w:p w:rsidR="000D62BF" w:rsidRPr="000D62BF" w:rsidRDefault="000D62BF" w:rsidP="000D62BF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年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 w:rsidRPr="000D62BF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30</w:t>
            </w: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</w:t>
            </w:r>
          </w:p>
          <w:p w:rsidR="000D62BF" w:rsidRPr="000D62BF" w:rsidRDefault="000D62BF" w:rsidP="000D62BF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D62BF" w:rsidRPr="000D62BF" w:rsidRDefault="000D62BF" w:rsidP="000D62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2B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抄送：局辐固处，市固管中心，市生态环境局增城区分局。</w:t>
            </w:r>
          </w:p>
        </w:tc>
      </w:tr>
    </w:tbl>
    <w:p w:rsidR="00BA7257" w:rsidRPr="000D62BF" w:rsidRDefault="00BA7257"/>
    <w:sectPr w:rsidR="00BA7257" w:rsidRPr="000D62BF" w:rsidSect="000D62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5CA" w:rsidRDefault="005775CA" w:rsidP="00746569">
      <w:r>
        <w:separator/>
      </w:r>
    </w:p>
  </w:endnote>
  <w:endnote w:type="continuationSeparator" w:id="1">
    <w:p w:rsidR="005775CA" w:rsidRDefault="005775CA" w:rsidP="00746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5CA" w:rsidRDefault="005775CA" w:rsidP="00746569">
      <w:r>
        <w:separator/>
      </w:r>
    </w:p>
  </w:footnote>
  <w:footnote w:type="continuationSeparator" w:id="1">
    <w:p w:rsidR="005775CA" w:rsidRDefault="005775CA" w:rsidP="00746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2BF"/>
    <w:rsid w:val="000D62BF"/>
    <w:rsid w:val="003E57B8"/>
    <w:rsid w:val="005775CA"/>
    <w:rsid w:val="00746569"/>
    <w:rsid w:val="00BA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-title1">
    <w:name w:val="col-title1"/>
    <w:basedOn w:val="a0"/>
    <w:rsid w:val="000D62BF"/>
    <w:rPr>
      <w:rFonts w:ascii="宋体" w:eastAsia="宋体" w:hAnsi="宋体" w:hint="eastAsia"/>
      <w:b/>
      <w:bCs/>
      <w:color w:val="000000"/>
    </w:rPr>
  </w:style>
  <w:style w:type="character" w:customStyle="1" w:styleId="col-content1">
    <w:name w:val="col-content1"/>
    <w:basedOn w:val="a0"/>
    <w:rsid w:val="000D62BF"/>
    <w:rPr>
      <w:rFonts w:ascii="宋体" w:eastAsia="宋体" w:hAnsi="宋体" w:hint="eastAsia"/>
      <w:color w:val="000000"/>
    </w:rPr>
  </w:style>
  <w:style w:type="character" w:styleId="a3">
    <w:name w:val="Strong"/>
    <w:basedOn w:val="a0"/>
    <w:uiPriority w:val="22"/>
    <w:qFormat/>
    <w:rsid w:val="000D62BF"/>
    <w:rPr>
      <w:b/>
      <w:bCs/>
    </w:rPr>
  </w:style>
  <w:style w:type="paragraph" w:styleId="a4">
    <w:name w:val="Normal (Web)"/>
    <w:basedOn w:val="a"/>
    <w:uiPriority w:val="99"/>
    <w:unhideWhenUsed/>
    <w:rsid w:val="000D62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746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4656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46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465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325</Words>
  <Characters>1859</Characters>
  <Application>Microsoft Office Word</Application>
  <DocSecurity>0</DocSecurity>
  <Lines>15</Lines>
  <Paragraphs>4</Paragraphs>
  <ScaleCrop>false</ScaleCrop>
  <Company>Sky123.Org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ૐਖ</dc:creator>
  <cp:lastModifiedBy>ૐਖ</cp:lastModifiedBy>
  <cp:revision>2</cp:revision>
  <dcterms:created xsi:type="dcterms:W3CDTF">2019-09-10T08:58:00Z</dcterms:created>
  <dcterms:modified xsi:type="dcterms:W3CDTF">2019-09-10T08:58:00Z</dcterms:modified>
</cp:coreProperties>
</file>