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方正小标宋简体" w:eastAsia="仿宋_GB2312" w:cs="方正小标宋简体"/>
          <w:sz w:val="32"/>
          <w:szCs w:val="32"/>
        </w:rPr>
      </w:pPr>
      <w:bookmarkStart w:id="0" w:name="_GoBack"/>
      <w:bookmarkEnd w:id="0"/>
      <w:r>
        <w:rPr>
          <w:rFonts w:hint="eastAsia" w:ascii="仿宋_GB2312" w:hAnsi="方正小标宋简体" w:eastAsia="仿宋_GB2312" w:cs="方正小标宋简体"/>
          <w:sz w:val="32"/>
          <w:szCs w:val="32"/>
        </w:rPr>
        <w:t>附件1：</w:t>
      </w:r>
    </w:p>
    <w:p>
      <w:pPr>
        <w:spacing w:line="560" w:lineRule="exact"/>
        <w:jc w:val="center"/>
        <w:rPr>
          <w:rFonts w:ascii="方正小标宋简体" w:hAnsi="方正小标宋简体" w:eastAsia="方正小标宋简体" w:cs="方正小标宋简体"/>
          <w:sz w:val="48"/>
          <w:szCs w:val="48"/>
        </w:rPr>
      </w:pPr>
    </w:p>
    <w:p>
      <w:pPr>
        <w:spacing w:line="560" w:lineRule="exact"/>
        <w:jc w:val="center"/>
        <w:rPr>
          <w:rFonts w:ascii="方正小标宋简体" w:eastAsia="方正小标宋简体"/>
          <w:color w:val="000000"/>
          <w:sz w:val="44"/>
          <w:szCs w:val="44"/>
        </w:rPr>
      </w:pPr>
      <w:r>
        <w:rPr>
          <w:rFonts w:hint="eastAsia" w:ascii="方正小标宋简体" w:hAnsi="方正小标宋简体" w:eastAsia="方正小标宋简体" w:cs="方正小标宋简体"/>
          <w:color w:val="000000"/>
          <w:sz w:val="48"/>
          <w:szCs w:val="48"/>
        </w:rPr>
        <w:t>广州市中央及省级生态环境专项资金管理咨询服务项目</w:t>
      </w:r>
      <w:r>
        <w:rPr>
          <w:rFonts w:hint="eastAsia" w:ascii="方正小标宋简体" w:eastAsia="方正小标宋简体"/>
          <w:color w:val="000000"/>
          <w:sz w:val="44"/>
          <w:szCs w:val="44"/>
        </w:rPr>
        <w:t>需求书</w:t>
      </w:r>
    </w:p>
    <w:p>
      <w:pPr>
        <w:snapToGrid w:val="0"/>
        <w:spacing w:line="360" w:lineRule="auto"/>
        <w:rPr>
          <w:sz w:val="24"/>
        </w:rPr>
      </w:pPr>
    </w:p>
    <w:p>
      <w:pPr>
        <w:numPr>
          <w:ilvl w:val="0"/>
          <w:numId w:val="1"/>
        </w:numPr>
        <w:spacing w:line="540" w:lineRule="exact"/>
        <w:rPr>
          <w:rFonts w:ascii="仿宋_GB2312" w:eastAsia="仿宋_GB2312"/>
          <w:bCs/>
          <w:color w:val="000000"/>
          <w:sz w:val="32"/>
          <w:szCs w:val="32"/>
        </w:rPr>
      </w:pPr>
      <w:r>
        <w:rPr>
          <w:rFonts w:hint="eastAsia" w:ascii="仿宋_GB2312" w:eastAsia="仿宋_GB2312"/>
          <w:bCs/>
          <w:color w:val="000000"/>
          <w:sz w:val="32"/>
          <w:szCs w:val="32"/>
        </w:rPr>
        <w:t>项目背景</w:t>
      </w:r>
    </w:p>
    <w:p>
      <w:pPr>
        <w:spacing w:line="540" w:lineRule="exact"/>
        <w:ind w:firstLine="707" w:firstLineChars="221"/>
        <w:rPr>
          <w:rFonts w:eastAsia="仿宋_GB2312"/>
          <w:sz w:val="32"/>
          <w:szCs w:val="32"/>
        </w:rPr>
      </w:pPr>
      <w:r>
        <w:rPr>
          <w:rFonts w:hint="eastAsia" w:eastAsia="仿宋_GB2312"/>
          <w:sz w:val="32"/>
          <w:szCs w:val="32"/>
        </w:rPr>
        <w:t>为进一步加强广州市中央及省级生态环境专项资金管理工作，提高资金预算使用效益，根据《广东省省级财政专项资金管理办法（试行）》、《广东省省级生态环境专项资金管理细则》要求，拟委托专业机构结合广州市工作实际，加强建章立制，通过制度保障专项资金规范使用；加强储备库建设，提高策划评估水平，扩充储备项目数量和范围；加强学习培训，指导各单位科学、合理、规范使用专项资金；加强跟踪督办，实行</w:t>
      </w:r>
      <w:r>
        <w:rPr>
          <w:rFonts w:eastAsia="仿宋_GB2312"/>
          <w:sz w:val="32"/>
          <w:szCs w:val="32"/>
        </w:rPr>
        <w:t>预算</w:t>
      </w:r>
      <w:r>
        <w:rPr>
          <w:rFonts w:hint="eastAsia" w:eastAsia="仿宋_GB2312"/>
          <w:sz w:val="32"/>
          <w:szCs w:val="32"/>
        </w:rPr>
        <w:t>执行</w:t>
      </w:r>
      <w:r>
        <w:rPr>
          <w:rFonts w:eastAsia="仿宋_GB2312"/>
          <w:sz w:val="32"/>
          <w:szCs w:val="32"/>
        </w:rPr>
        <w:t>和绩效</w:t>
      </w:r>
      <w:r>
        <w:rPr>
          <w:rFonts w:hint="eastAsia" w:eastAsia="仿宋_GB2312"/>
          <w:sz w:val="32"/>
          <w:szCs w:val="32"/>
        </w:rPr>
        <w:t>“</w:t>
      </w:r>
      <w:r>
        <w:rPr>
          <w:rFonts w:eastAsia="仿宋_GB2312"/>
          <w:sz w:val="32"/>
          <w:szCs w:val="32"/>
        </w:rPr>
        <w:t>双监控</w:t>
      </w:r>
      <w:r>
        <w:rPr>
          <w:rFonts w:hint="eastAsia" w:eastAsia="仿宋_GB2312"/>
          <w:sz w:val="32"/>
          <w:szCs w:val="32"/>
        </w:rPr>
        <w:t>”，提高</w:t>
      </w:r>
      <w:r>
        <w:rPr>
          <w:rFonts w:eastAsia="仿宋_GB2312"/>
          <w:sz w:val="32"/>
          <w:szCs w:val="32"/>
        </w:rPr>
        <w:t>专项资金使用绩效。</w:t>
      </w:r>
    </w:p>
    <w:p>
      <w:pPr>
        <w:numPr>
          <w:ilvl w:val="0"/>
          <w:numId w:val="1"/>
        </w:numPr>
        <w:spacing w:line="540" w:lineRule="exact"/>
        <w:rPr>
          <w:rFonts w:ascii="仿宋_GB2312" w:eastAsia="仿宋_GB2312"/>
          <w:bCs/>
          <w:color w:val="000000"/>
          <w:sz w:val="32"/>
          <w:szCs w:val="32"/>
        </w:rPr>
      </w:pPr>
      <w:r>
        <w:rPr>
          <w:rFonts w:hint="eastAsia" w:ascii="仿宋_GB2312" w:eastAsia="仿宋_GB2312"/>
          <w:bCs/>
          <w:color w:val="000000"/>
          <w:sz w:val="32"/>
          <w:szCs w:val="32"/>
        </w:rPr>
        <w:t>项目工作范围</w:t>
      </w:r>
    </w:p>
    <w:p>
      <w:pPr>
        <w:spacing w:line="540" w:lineRule="exact"/>
        <w:ind w:left="0" w:leftChars="-309" w:hanging="649" w:hangingChars="203"/>
        <w:rPr>
          <w:rFonts w:eastAsia="仿宋_GB2312"/>
          <w:sz w:val="32"/>
          <w:szCs w:val="32"/>
        </w:rPr>
      </w:pPr>
      <w:r>
        <w:rPr>
          <w:rFonts w:hint="eastAsia" w:eastAsia="仿宋_GB2312"/>
          <w:sz w:val="32"/>
          <w:szCs w:val="32"/>
        </w:rPr>
        <w:t xml:space="preserve">         广州市中央及省级生态环境专项资金的制度建设、储备库建设、管理培训等相关技术咨询服务。</w:t>
      </w:r>
    </w:p>
    <w:p>
      <w:pPr>
        <w:numPr>
          <w:ilvl w:val="0"/>
          <w:numId w:val="1"/>
        </w:numPr>
        <w:spacing w:line="540" w:lineRule="exact"/>
        <w:rPr>
          <w:rFonts w:ascii="仿宋_GB2312" w:eastAsia="仿宋_GB2312"/>
          <w:bCs/>
          <w:color w:val="000000"/>
          <w:sz w:val="32"/>
          <w:szCs w:val="32"/>
        </w:rPr>
      </w:pPr>
      <w:r>
        <w:rPr>
          <w:rFonts w:hint="eastAsia" w:ascii="仿宋_GB2312" w:eastAsia="仿宋_GB2312"/>
          <w:bCs/>
          <w:color w:val="000000"/>
          <w:sz w:val="32"/>
          <w:szCs w:val="32"/>
        </w:rPr>
        <w:t>项目工作内容</w:t>
      </w:r>
    </w:p>
    <w:p>
      <w:pPr>
        <w:spacing w:line="540" w:lineRule="exact"/>
        <w:ind w:firstLine="707" w:firstLineChars="221"/>
        <w:rPr>
          <w:rFonts w:ascii="仿宋_GB2312" w:eastAsia="仿宋_GB2312"/>
          <w:bCs/>
          <w:color w:val="000000"/>
          <w:sz w:val="32"/>
          <w:szCs w:val="32"/>
        </w:rPr>
      </w:pPr>
      <w:r>
        <w:rPr>
          <w:rFonts w:hint="eastAsia" w:ascii="仿宋_GB2312" w:eastAsia="仿宋_GB2312"/>
          <w:bCs/>
          <w:color w:val="000000"/>
          <w:sz w:val="32"/>
          <w:szCs w:val="32"/>
        </w:rPr>
        <w:t>（一）编制《广州市中央及省级生态环境专项资金管理细则》（暂定名）。</w:t>
      </w:r>
    </w:p>
    <w:p>
      <w:pPr>
        <w:pStyle w:val="4"/>
        <w:ind w:firstLine="707" w:firstLineChars="221"/>
        <w:rPr>
          <w:rFonts w:ascii="仿宋_GB2312" w:eastAsia="仿宋_GB2312"/>
          <w:bCs/>
          <w:color w:val="000000"/>
          <w:sz w:val="32"/>
          <w:szCs w:val="32"/>
        </w:rPr>
      </w:pPr>
      <w:r>
        <w:rPr>
          <w:rFonts w:hint="eastAsia" w:ascii="仿宋_GB2312" w:eastAsia="仿宋_GB2312"/>
          <w:bCs/>
          <w:color w:val="000000"/>
          <w:sz w:val="32"/>
          <w:szCs w:val="32"/>
        </w:rPr>
        <w:t>（二）《广州市中央及省级生态环境专项资金管理细则》以及国家、省相关政策要求的宣传贯彻培训。</w:t>
      </w:r>
    </w:p>
    <w:p>
      <w:pPr>
        <w:rPr>
          <w:rFonts w:ascii="仿宋_GB2312" w:eastAsia="仿宋_GB2312"/>
          <w:bCs/>
          <w:color w:val="000000"/>
          <w:sz w:val="32"/>
          <w:szCs w:val="32"/>
        </w:rPr>
      </w:pPr>
      <w:r>
        <w:rPr>
          <w:rFonts w:hint="eastAsia" w:ascii="仿宋_GB2312" w:eastAsia="仿宋_GB2312"/>
          <w:bCs/>
          <w:color w:val="000000"/>
          <w:sz w:val="32"/>
          <w:szCs w:val="32"/>
        </w:rPr>
        <w:t xml:space="preserve">     （三）组织2021-2022年度项目库申报及相关管理咨询。</w:t>
      </w:r>
    </w:p>
    <w:p>
      <w:pPr>
        <w:rPr>
          <w:rFonts w:ascii="仿宋_GB2312" w:eastAsia="仿宋_GB2312"/>
          <w:bCs/>
          <w:color w:val="000000"/>
          <w:sz w:val="32"/>
          <w:szCs w:val="32"/>
        </w:rPr>
      </w:pPr>
      <w:r>
        <w:rPr>
          <w:rFonts w:hint="eastAsia" w:ascii="仿宋_GB2312" w:eastAsia="仿宋_GB2312"/>
          <w:bCs/>
          <w:color w:val="000000"/>
          <w:sz w:val="32"/>
          <w:szCs w:val="32"/>
        </w:rPr>
        <w:t xml:space="preserve"> </w:t>
      </w:r>
    </w:p>
    <w:p>
      <w:pPr>
        <w:numPr>
          <w:ilvl w:val="0"/>
          <w:numId w:val="1"/>
        </w:numPr>
        <w:spacing w:line="540" w:lineRule="exact"/>
        <w:rPr>
          <w:rFonts w:ascii="仿宋_GB2312" w:eastAsia="仿宋_GB2312"/>
          <w:bCs/>
          <w:color w:val="000000"/>
          <w:sz w:val="32"/>
          <w:szCs w:val="32"/>
        </w:rPr>
      </w:pPr>
      <w:r>
        <w:rPr>
          <w:rFonts w:hint="eastAsia" w:ascii="仿宋_GB2312" w:eastAsia="仿宋_GB2312"/>
          <w:bCs/>
          <w:color w:val="000000"/>
          <w:sz w:val="32"/>
          <w:szCs w:val="32"/>
        </w:rPr>
        <w:t>项目进度要求</w:t>
      </w:r>
    </w:p>
    <w:p>
      <w:pPr>
        <w:spacing w:line="540" w:lineRule="exact"/>
        <w:ind w:firstLine="707" w:firstLineChars="221"/>
        <w:rPr>
          <w:rFonts w:eastAsia="仿宋_GB2312"/>
          <w:sz w:val="32"/>
          <w:szCs w:val="32"/>
        </w:rPr>
      </w:pPr>
      <w:r>
        <w:rPr>
          <w:rFonts w:hint="eastAsia" w:eastAsia="仿宋_GB2312"/>
          <w:sz w:val="32"/>
          <w:szCs w:val="32"/>
        </w:rPr>
        <w:t>（一）</w:t>
      </w:r>
      <w:r>
        <w:rPr>
          <w:rFonts w:eastAsia="仿宋_GB2312"/>
          <w:sz w:val="32"/>
          <w:szCs w:val="32"/>
        </w:rPr>
        <w:t>2020年8月，成立工作</w:t>
      </w:r>
      <w:r>
        <w:rPr>
          <w:rFonts w:hint="eastAsia" w:eastAsia="仿宋_GB2312"/>
          <w:sz w:val="32"/>
          <w:szCs w:val="32"/>
        </w:rPr>
        <w:t>课题</w:t>
      </w:r>
      <w:r>
        <w:rPr>
          <w:rFonts w:eastAsia="仿宋_GB2312"/>
          <w:sz w:val="32"/>
          <w:szCs w:val="32"/>
        </w:rPr>
        <w:t>组，明确责任分工及协调机制</w:t>
      </w:r>
      <w:r>
        <w:rPr>
          <w:rFonts w:hint="eastAsia" w:eastAsia="仿宋_GB2312"/>
          <w:sz w:val="32"/>
          <w:szCs w:val="32"/>
        </w:rPr>
        <w:t>，并与广州市生态环境局全面对接</w:t>
      </w:r>
      <w:r>
        <w:rPr>
          <w:rFonts w:eastAsia="仿宋_GB2312"/>
          <w:sz w:val="32"/>
          <w:szCs w:val="32"/>
        </w:rPr>
        <w:t>；</w:t>
      </w:r>
    </w:p>
    <w:p>
      <w:pPr>
        <w:pStyle w:val="5"/>
        <w:ind w:firstLine="640"/>
        <w:rPr>
          <w:rFonts w:ascii="仿宋_GB2312" w:eastAsia="仿宋_GB2312"/>
          <w:bCs/>
          <w:color w:val="000000"/>
          <w:sz w:val="32"/>
          <w:szCs w:val="32"/>
        </w:rPr>
      </w:pPr>
      <w:r>
        <w:rPr>
          <w:rFonts w:hint="eastAsia" w:eastAsia="仿宋_GB2312"/>
          <w:sz w:val="32"/>
          <w:szCs w:val="32"/>
        </w:rPr>
        <w:t>（二）2020</w:t>
      </w:r>
      <w:r>
        <w:rPr>
          <w:rFonts w:eastAsia="仿宋_GB2312"/>
          <w:sz w:val="32"/>
          <w:szCs w:val="32"/>
        </w:rPr>
        <w:t>年</w:t>
      </w:r>
      <w:r>
        <w:rPr>
          <w:rFonts w:hint="eastAsia" w:eastAsia="仿宋_GB2312"/>
          <w:sz w:val="32"/>
          <w:szCs w:val="32"/>
        </w:rPr>
        <w:t>10</w:t>
      </w:r>
      <w:r>
        <w:rPr>
          <w:rFonts w:eastAsia="仿宋_GB2312"/>
          <w:sz w:val="32"/>
          <w:szCs w:val="32"/>
        </w:rPr>
        <w:t>月</w:t>
      </w:r>
      <w:r>
        <w:rPr>
          <w:rFonts w:hint="eastAsia" w:eastAsia="仿宋_GB2312"/>
          <w:sz w:val="32"/>
          <w:szCs w:val="32"/>
        </w:rPr>
        <w:t>前完成《广州市中央及省级生态环境专项资金管理细则》（暂定名）</w:t>
      </w:r>
      <w:r>
        <w:rPr>
          <w:rFonts w:hint="eastAsia" w:ascii="仿宋_GB2312" w:eastAsia="仿宋_GB2312"/>
          <w:bCs/>
          <w:color w:val="000000"/>
          <w:sz w:val="32"/>
          <w:szCs w:val="32"/>
        </w:rPr>
        <w:t>征求意见稿，并征求相关部门（单位）意见；</w:t>
      </w:r>
    </w:p>
    <w:p>
      <w:pPr>
        <w:pStyle w:val="5"/>
        <w:ind w:firstLine="640"/>
        <w:rPr>
          <w:rFonts w:ascii="仿宋_GB2312" w:eastAsia="仿宋_GB2312"/>
          <w:bCs/>
          <w:color w:val="000000"/>
          <w:sz w:val="32"/>
          <w:szCs w:val="32"/>
        </w:rPr>
      </w:pPr>
      <w:r>
        <w:rPr>
          <w:rFonts w:hint="eastAsia" w:ascii="仿宋_GB2312" w:eastAsia="仿宋_GB2312"/>
          <w:bCs/>
          <w:color w:val="000000"/>
          <w:sz w:val="32"/>
          <w:szCs w:val="32"/>
        </w:rPr>
        <w:t>（</w:t>
      </w:r>
      <w:r>
        <w:rPr>
          <w:rFonts w:hint="eastAsia" w:eastAsia="仿宋_GB2312"/>
          <w:sz w:val="32"/>
          <w:szCs w:val="32"/>
        </w:rPr>
        <w:t>三</w:t>
      </w:r>
      <w:r>
        <w:rPr>
          <w:rFonts w:hint="eastAsia" w:ascii="仿宋_GB2312" w:eastAsia="仿宋_GB2312"/>
          <w:bCs/>
          <w:color w:val="000000"/>
          <w:sz w:val="32"/>
          <w:szCs w:val="32"/>
        </w:rPr>
        <w:t>）项目完成征求意见后，根据各部门提出的修改意见对初稿内容作进一步的修改完善，于2020年12月前形成</w:t>
      </w:r>
      <w:r>
        <w:rPr>
          <w:rFonts w:hint="eastAsia" w:eastAsia="仿宋_GB2312"/>
          <w:sz w:val="32"/>
          <w:szCs w:val="32"/>
        </w:rPr>
        <w:t>《广州市中央及省级生态环境专项资金管理细则》（暂定名）</w:t>
      </w:r>
      <w:r>
        <w:rPr>
          <w:rFonts w:hint="eastAsia" w:ascii="仿宋_GB2312" w:eastAsia="仿宋_GB2312"/>
          <w:bCs/>
          <w:color w:val="000000"/>
          <w:sz w:val="32"/>
          <w:szCs w:val="32"/>
        </w:rPr>
        <w:t>终稿并组织召开专家评审会；</w:t>
      </w:r>
    </w:p>
    <w:p>
      <w:pPr>
        <w:pStyle w:val="5"/>
        <w:ind w:firstLine="640"/>
        <w:rPr>
          <w:rFonts w:ascii="仿宋_GB2312" w:eastAsia="仿宋_GB2312"/>
          <w:bCs/>
          <w:color w:val="000000"/>
          <w:sz w:val="32"/>
          <w:szCs w:val="32"/>
        </w:rPr>
      </w:pPr>
      <w:r>
        <w:rPr>
          <w:rFonts w:hint="eastAsia" w:ascii="仿宋_GB2312" w:eastAsia="仿宋_GB2312"/>
          <w:bCs/>
          <w:color w:val="000000"/>
          <w:sz w:val="32"/>
          <w:szCs w:val="32"/>
        </w:rPr>
        <w:t>（四）完成专家评审后两个星期内，将</w:t>
      </w:r>
      <w:r>
        <w:rPr>
          <w:rFonts w:hint="eastAsia" w:eastAsia="仿宋_GB2312"/>
          <w:sz w:val="32"/>
          <w:szCs w:val="32"/>
        </w:rPr>
        <w:t>《广州市中央及省级生态环境专项资金管理细则》（暂定名）</w:t>
      </w:r>
      <w:r>
        <w:rPr>
          <w:rFonts w:hint="eastAsia" w:ascii="仿宋_GB2312" w:eastAsia="仿宋_GB2312"/>
          <w:bCs/>
          <w:color w:val="000000"/>
          <w:sz w:val="32"/>
          <w:szCs w:val="32"/>
        </w:rPr>
        <w:t>终稿提交甲方；</w:t>
      </w:r>
    </w:p>
    <w:p>
      <w:pPr>
        <w:spacing w:line="540" w:lineRule="exact"/>
        <w:rPr>
          <w:rFonts w:eastAsia="仿宋_GB2312"/>
          <w:sz w:val="32"/>
          <w:szCs w:val="32"/>
        </w:rPr>
      </w:pPr>
      <w:r>
        <w:rPr>
          <w:rFonts w:hint="eastAsia" w:eastAsia="仿宋_GB2312"/>
          <w:sz w:val="32"/>
          <w:szCs w:val="32"/>
        </w:rPr>
        <w:t xml:space="preserve">    （五）2020年至2021年按季度完成不少于4次项目库申报与管理培训（含《广州市中央及省级生态环境专项资金管理细则》等相关政策要求宣传贯彻培训、省级生态环境专项资金项目库申报与管理）工作。</w:t>
      </w:r>
    </w:p>
    <w:p>
      <w:pPr>
        <w:spacing w:line="540" w:lineRule="exact"/>
        <w:rPr>
          <w:rFonts w:eastAsia="仿宋_GB2312"/>
          <w:sz w:val="32"/>
          <w:szCs w:val="32"/>
        </w:rPr>
      </w:pPr>
      <w:r>
        <w:rPr>
          <w:rFonts w:hint="eastAsia" w:eastAsia="仿宋_GB2312"/>
          <w:sz w:val="32"/>
          <w:szCs w:val="32"/>
        </w:rPr>
        <w:t xml:space="preserve">    （六）协助广州市生态环境局完成中央及省级生态环境专项资金项目预算执行跟踪监控及绩效自评审核工作。</w:t>
      </w:r>
    </w:p>
    <w:p>
      <w:pPr>
        <w:numPr>
          <w:ilvl w:val="0"/>
          <w:numId w:val="1"/>
        </w:numPr>
        <w:spacing w:line="540" w:lineRule="exact"/>
        <w:jc w:val="left"/>
        <w:rPr>
          <w:rFonts w:ascii="仿宋_GB2312" w:eastAsia="仿宋_GB2312"/>
          <w:bCs/>
          <w:color w:val="000000"/>
          <w:sz w:val="32"/>
          <w:szCs w:val="32"/>
        </w:rPr>
      </w:pPr>
      <w:r>
        <w:rPr>
          <w:rFonts w:hint="eastAsia" w:ascii="仿宋_GB2312" w:eastAsia="仿宋_GB2312"/>
          <w:bCs/>
          <w:color w:val="000000"/>
          <w:sz w:val="32"/>
          <w:szCs w:val="32"/>
        </w:rPr>
        <w:t>项目成果和提交数量</w:t>
      </w:r>
    </w:p>
    <w:p>
      <w:pPr>
        <w:pStyle w:val="5"/>
        <w:ind w:firstLine="640"/>
        <w:rPr>
          <w:rFonts w:ascii="仿宋_GB2312" w:eastAsia="仿宋_GB2312"/>
          <w:bCs/>
          <w:color w:val="000000"/>
          <w:sz w:val="32"/>
          <w:szCs w:val="32"/>
        </w:rPr>
      </w:pPr>
      <w:r>
        <w:rPr>
          <w:rFonts w:hint="eastAsia" w:ascii="仿宋_GB2312" w:eastAsia="仿宋_GB2312"/>
          <w:bCs/>
          <w:color w:val="000000"/>
          <w:sz w:val="32"/>
          <w:szCs w:val="32"/>
        </w:rPr>
        <w:t>1、项目成果包括</w:t>
      </w:r>
      <w:r>
        <w:rPr>
          <w:rFonts w:hint="eastAsia" w:eastAsia="仿宋_GB2312"/>
          <w:sz w:val="32"/>
          <w:szCs w:val="32"/>
        </w:rPr>
        <w:t>《广州市中央及省级生态环境专项资金管理细则》（暂定名）</w:t>
      </w:r>
      <w:r>
        <w:rPr>
          <w:rFonts w:hint="eastAsia" w:ascii="仿宋_GB2312" w:eastAsia="仿宋_GB2312"/>
          <w:bCs/>
          <w:color w:val="000000"/>
          <w:sz w:val="32"/>
          <w:szCs w:val="32"/>
        </w:rPr>
        <w:t>，需向甲方提供纸质文件30份及电子文件。</w:t>
      </w:r>
    </w:p>
    <w:p>
      <w:pPr>
        <w:pStyle w:val="5"/>
        <w:ind w:firstLine="640"/>
        <w:rPr>
          <w:rFonts w:ascii="仿宋_GB2312" w:eastAsia="仿宋_GB2312"/>
          <w:bCs/>
          <w:color w:val="000000"/>
          <w:sz w:val="32"/>
          <w:szCs w:val="32"/>
        </w:rPr>
      </w:pPr>
      <w:r>
        <w:rPr>
          <w:rFonts w:hint="eastAsia" w:ascii="仿宋_GB2312" w:eastAsia="仿宋_GB2312"/>
          <w:bCs/>
          <w:color w:val="000000"/>
          <w:sz w:val="32"/>
          <w:szCs w:val="32"/>
        </w:rPr>
        <w:t>2、项目执行报告，纸质文件一式5份及电子文件。</w:t>
      </w:r>
    </w:p>
    <w:p>
      <w:pPr>
        <w:numPr>
          <w:ilvl w:val="0"/>
          <w:numId w:val="1"/>
        </w:numPr>
        <w:spacing w:line="540" w:lineRule="exact"/>
        <w:rPr>
          <w:rFonts w:ascii="仿宋_GB2312" w:eastAsia="仿宋_GB2312"/>
          <w:bCs/>
          <w:color w:val="000000"/>
          <w:sz w:val="32"/>
          <w:szCs w:val="32"/>
        </w:rPr>
      </w:pPr>
      <w:r>
        <w:rPr>
          <w:rFonts w:hint="eastAsia" w:ascii="仿宋_GB2312" w:eastAsia="仿宋_GB2312"/>
          <w:bCs/>
          <w:color w:val="000000"/>
          <w:sz w:val="32"/>
          <w:szCs w:val="32"/>
        </w:rPr>
        <w:t>项目预算经费</w:t>
      </w:r>
    </w:p>
    <w:p>
      <w:pPr>
        <w:pStyle w:val="5"/>
        <w:ind w:firstLine="640"/>
        <w:rPr>
          <w:rFonts w:ascii="仿宋_GB2312" w:eastAsia="仿宋_GB2312"/>
          <w:bCs/>
          <w:color w:val="000000"/>
          <w:sz w:val="32"/>
          <w:szCs w:val="32"/>
        </w:rPr>
      </w:pPr>
      <w:r>
        <w:rPr>
          <w:rFonts w:hint="eastAsia" w:ascii="仿宋_GB2312" w:eastAsia="仿宋_GB2312"/>
          <w:bCs/>
          <w:color w:val="000000"/>
          <w:sz w:val="32"/>
          <w:szCs w:val="32"/>
        </w:rPr>
        <w:t>不高于30万元。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765A6"/>
    <w:multiLevelType w:val="multilevel"/>
    <w:tmpl w:val="7E2765A6"/>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5C"/>
    <w:rsid w:val="0022735C"/>
    <w:rsid w:val="00455546"/>
    <w:rsid w:val="29AA7092"/>
    <w:rsid w:val="5E80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szCs w:val="24"/>
    </w:rPr>
  </w:style>
  <w:style w:type="paragraph" w:customStyle="1" w:styleId="5">
    <w:name w:val="列表段落"/>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Words>
  <Characters>865</Characters>
  <Lines>7</Lines>
  <Paragraphs>2</Paragraphs>
  <TotalTime>0</TotalTime>
  <ScaleCrop>false</ScaleCrop>
  <LinksUpToDate>false</LinksUpToDate>
  <CharactersWithSpaces>1014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2020-08-21T00:36:00Z</dcterms:created>
  <dc:creator>᳘੫﷘ɿ鈰㌝䐐Ё鉐㌝ɿꢜ㌝ɿꢼ㌝䕤㉹꣜㌝惠ʈ꣼㌝䕼㉹</dc:creator>
  <cp:lastModifiedBy>陈璐</cp:lastModifiedBy>
  <dcterms:modified xsi:type="dcterms:W3CDTF">2020-08-24T07:00:23Z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